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082"/>
      </w:tblGrid>
      <w:tr w:rsidR="009D4C8A" w14:paraId="45445DA5" w14:textId="77777777" w:rsidTr="009D4C8A">
        <w:tc>
          <w:tcPr>
            <w:tcW w:w="6374" w:type="dxa"/>
          </w:tcPr>
          <w:p w14:paraId="61D0C717" w14:textId="649FB186" w:rsidR="009D4C8A" w:rsidRDefault="00FA5B9C">
            <w:pPr>
              <w:rPr>
                <w:b/>
                <w:bCs/>
                <w:sz w:val="32"/>
                <w:szCs w:val="32"/>
              </w:rPr>
            </w:pPr>
            <w:bookmarkStart w:id="0" w:name="_Hlk35153625"/>
            <w:r>
              <w:rPr>
                <w:b/>
                <w:bCs/>
                <w:sz w:val="32"/>
                <w:szCs w:val="32"/>
              </w:rPr>
              <w:t>Dimanche 22 Mars : 4</w:t>
            </w:r>
            <w:r w:rsidRPr="00FA5B9C">
              <w:rPr>
                <w:b/>
                <w:bCs/>
                <w:sz w:val="32"/>
                <w:szCs w:val="32"/>
                <w:vertAlign w:val="superscript"/>
              </w:rPr>
              <w:t>ème</w:t>
            </w:r>
            <w:r>
              <w:rPr>
                <w:b/>
                <w:bCs/>
                <w:sz w:val="32"/>
                <w:szCs w:val="32"/>
              </w:rPr>
              <w:t xml:space="preserve"> Dimanche de Carême, de Laetare</w:t>
            </w:r>
          </w:p>
        </w:tc>
        <w:tc>
          <w:tcPr>
            <w:tcW w:w="4082" w:type="dxa"/>
          </w:tcPr>
          <w:p w14:paraId="21729ED7" w14:textId="455088FA" w:rsidR="009D4C8A" w:rsidRDefault="00FA5B9C">
            <w:pPr>
              <w:rPr>
                <w:b/>
                <w:bCs/>
                <w:sz w:val="32"/>
                <w:szCs w:val="32"/>
              </w:rPr>
            </w:pPr>
            <w:r>
              <w:rPr>
                <w:b/>
                <w:bCs/>
                <w:noProof/>
                <w:sz w:val="32"/>
                <w:szCs w:val="32"/>
              </w:rPr>
              <w:drawing>
                <wp:inline distT="0" distB="0" distL="0" distR="0" wp14:anchorId="3DA3BC55" wp14:editId="04EE1362">
                  <wp:extent cx="1442618" cy="915031"/>
                  <wp:effectExtent l="0" t="0" r="5715" b="0"/>
                  <wp:docPr id="1" name="Image 1" descr="Une image contenant intérieur,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_99187a_aveugle-nelight.jpg"/>
                          <pic:cNvPicPr/>
                        </pic:nvPicPr>
                        <pic:blipFill>
                          <a:blip r:embed="rId7">
                            <a:extLst>
                              <a:ext uri="{28A0092B-C50C-407E-A947-70E740481C1C}">
                                <a14:useLocalDpi xmlns:a14="http://schemas.microsoft.com/office/drawing/2010/main" val="0"/>
                              </a:ext>
                            </a:extLst>
                          </a:blip>
                          <a:stretch>
                            <a:fillRect/>
                          </a:stretch>
                        </pic:blipFill>
                        <pic:spPr>
                          <a:xfrm>
                            <a:off x="0" y="0"/>
                            <a:ext cx="1526902" cy="968491"/>
                          </a:xfrm>
                          <a:prstGeom prst="rect">
                            <a:avLst/>
                          </a:prstGeom>
                        </pic:spPr>
                      </pic:pic>
                    </a:graphicData>
                  </a:graphic>
                </wp:inline>
              </w:drawing>
            </w:r>
          </w:p>
        </w:tc>
      </w:tr>
    </w:tbl>
    <w:bookmarkEnd w:id="0"/>
    <w:p w14:paraId="4FF996C7" w14:textId="660D810F" w:rsidR="00804461" w:rsidRPr="00FA5B9C" w:rsidRDefault="00804461">
      <w:pPr>
        <w:rPr>
          <w:rFonts w:ascii="Comic Sans MS" w:hAnsi="Comic Sans MS" w:cstheme="minorHAnsi"/>
          <w:b/>
          <w:bCs/>
          <w:sz w:val="32"/>
          <w:szCs w:val="32"/>
        </w:rPr>
      </w:pPr>
      <w:r w:rsidRPr="00FA5B9C">
        <w:rPr>
          <w:rFonts w:ascii="Comic Sans MS" w:hAnsi="Comic Sans MS" w:cstheme="minorHAnsi"/>
          <w:b/>
          <w:bCs/>
          <w:sz w:val="32"/>
          <w:szCs w:val="32"/>
        </w:rPr>
        <w:t>La Parole de Dieu</w:t>
      </w:r>
    </w:p>
    <w:p w14:paraId="6C905D60" w14:textId="6B3AD918" w:rsidR="00FA5B9C" w:rsidRPr="00FA5B9C" w:rsidRDefault="00804461" w:rsidP="00FA5B9C">
      <w:pPr>
        <w:rPr>
          <w:b/>
          <w:bCs/>
          <w:sz w:val="28"/>
          <w:szCs w:val="28"/>
        </w:rPr>
      </w:pPr>
      <w:bookmarkStart w:id="1" w:name="_Toc3"/>
      <w:r w:rsidRPr="00FA5B9C">
        <w:rPr>
          <w:b/>
          <w:bCs/>
          <w:sz w:val="28"/>
          <w:szCs w:val="28"/>
        </w:rPr>
        <w:t>Première lecture</w:t>
      </w:r>
      <w:r w:rsidR="00CD0924" w:rsidRPr="00FA5B9C">
        <w:rPr>
          <w:b/>
          <w:bCs/>
          <w:sz w:val="28"/>
          <w:szCs w:val="28"/>
        </w:rPr>
        <w:t> </w:t>
      </w:r>
      <w:bookmarkEnd w:id="1"/>
      <w:r w:rsidR="00CD0924" w:rsidRPr="00FA5B9C">
        <w:rPr>
          <w:b/>
          <w:bCs/>
          <w:sz w:val="28"/>
          <w:szCs w:val="28"/>
        </w:rPr>
        <w:t>:</w:t>
      </w:r>
      <w:r w:rsidR="005C7B2F" w:rsidRPr="00FA5B9C">
        <w:rPr>
          <w:b/>
          <w:bCs/>
          <w:sz w:val="28"/>
          <w:szCs w:val="28"/>
        </w:rPr>
        <w:t xml:space="preserve"> </w:t>
      </w:r>
      <w:r w:rsidR="00FA5B9C" w:rsidRPr="00FA5B9C">
        <w:rPr>
          <w:b/>
          <w:bCs/>
          <w:sz w:val="28"/>
          <w:szCs w:val="28"/>
        </w:rPr>
        <w:t>(1 S 16, 1b.6-7.10-13a)</w:t>
      </w:r>
    </w:p>
    <w:p w14:paraId="795B2841" w14:textId="1A78160F" w:rsidR="00FA5B9C" w:rsidRPr="00701C3B" w:rsidRDefault="00FA5B9C" w:rsidP="00FA5B9C">
      <w:pPr>
        <w:jc w:val="both"/>
        <w:rPr>
          <w:sz w:val="26"/>
          <w:szCs w:val="26"/>
        </w:rPr>
      </w:pPr>
      <w:r w:rsidRPr="00701C3B">
        <w:rPr>
          <w:sz w:val="26"/>
          <w:szCs w:val="26"/>
        </w:rPr>
        <w:t xml:space="preserve">En ces jours-là, le Seigneur dit à Samuel : « Prends une corne que tu rempliras d’huile, et pars ! Je t’envoie auprès de Jessé de Bethléem, car j’ai vu parmi ses fils mon roi. » Lorsqu’ils arrivèrent et que Samuel aperçut </w:t>
      </w:r>
      <w:proofErr w:type="spellStart"/>
      <w:r w:rsidRPr="00701C3B">
        <w:rPr>
          <w:sz w:val="26"/>
          <w:szCs w:val="26"/>
        </w:rPr>
        <w:t>Éliab</w:t>
      </w:r>
      <w:proofErr w:type="spellEnd"/>
      <w:r w:rsidRPr="00701C3B">
        <w:rPr>
          <w:sz w:val="26"/>
          <w:szCs w:val="26"/>
        </w:rPr>
        <w:t xml:space="preserve">,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w:t>
      </w:r>
    </w:p>
    <w:p w14:paraId="0281A0BB" w14:textId="77777777" w:rsidR="00FA5B9C" w:rsidRDefault="00FA5B9C" w:rsidP="00FA5B9C">
      <w:pPr>
        <w:rPr>
          <w:b/>
          <w:bCs/>
          <w:sz w:val="28"/>
          <w:szCs w:val="28"/>
        </w:rPr>
      </w:pPr>
      <w:bookmarkStart w:id="2" w:name="_Toc4"/>
    </w:p>
    <w:p w14:paraId="06C54042" w14:textId="05D78597" w:rsidR="0050205A" w:rsidRPr="00BB642D" w:rsidRDefault="00804461" w:rsidP="0050205A">
      <w:pPr>
        <w:rPr>
          <w:b/>
          <w:bCs/>
          <w:sz w:val="28"/>
          <w:szCs w:val="28"/>
        </w:rPr>
      </w:pPr>
      <w:r w:rsidRPr="00BB642D">
        <w:rPr>
          <w:b/>
          <w:bCs/>
          <w:sz w:val="28"/>
          <w:szCs w:val="28"/>
        </w:rPr>
        <w:t xml:space="preserve">Psaume </w:t>
      </w:r>
      <w:bookmarkEnd w:id="2"/>
      <w:r w:rsidR="0050205A" w:rsidRPr="00BB642D">
        <w:rPr>
          <w:b/>
          <w:bCs/>
          <w:sz w:val="28"/>
          <w:szCs w:val="28"/>
        </w:rPr>
        <w:t>(Ps 22 (23), 1-2ab, 2c-3, 4, 5, 6)</w:t>
      </w:r>
    </w:p>
    <w:p w14:paraId="130DDAB5" w14:textId="382474EF" w:rsidR="0050205A" w:rsidRPr="00701C3B" w:rsidRDefault="0050205A" w:rsidP="0050205A">
      <w:pPr>
        <w:spacing w:after="0"/>
        <w:rPr>
          <w:i/>
          <w:iCs/>
          <w:sz w:val="26"/>
          <w:szCs w:val="26"/>
        </w:rPr>
      </w:pPr>
      <w:r w:rsidRPr="00701C3B">
        <w:rPr>
          <w:i/>
          <w:iCs/>
          <w:sz w:val="26"/>
          <w:szCs w:val="26"/>
        </w:rPr>
        <w:t>R/ Le Seigneur est mon berger : rien ne saurait me manquer</w:t>
      </w:r>
    </w:p>
    <w:p w14:paraId="7278F7D9" w14:textId="1483BA6A" w:rsidR="0050205A" w:rsidRPr="00701C3B" w:rsidRDefault="0050205A" w:rsidP="0050205A">
      <w:pPr>
        <w:spacing w:after="0"/>
        <w:rPr>
          <w:sz w:val="26"/>
          <w:szCs w:val="26"/>
        </w:rPr>
      </w:pPr>
      <w:r w:rsidRPr="00701C3B">
        <w:rPr>
          <w:sz w:val="26"/>
          <w:szCs w:val="26"/>
        </w:rPr>
        <w:t xml:space="preserve"> Le Seigneur est mon berger : </w:t>
      </w:r>
    </w:p>
    <w:p w14:paraId="4A647C82" w14:textId="77777777" w:rsidR="0050205A" w:rsidRPr="00701C3B" w:rsidRDefault="0050205A" w:rsidP="0050205A">
      <w:pPr>
        <w:spacing w:after="0"/>
        <w:rPr>
          <w:sz w:val="26"/>
          <w:szCs w:val="26"/>
        </w:rPr>
      </w:pPr>
      <w:proofErr w:type="gramStart"/>
      <w:r w:rsidRPr="00701C3B">
        <w:rPr>
          <w:sz w:val="26"/>
          <w:szCs w:val="26"/>
        </w:rPr>
        <w:t>je</w:t>
      </w:r>
      <w:proofErr w:type="gramEnd"/>
      <w:r w:rsidRPr="00701C3B">
        <w:rPr>
          <w:sz w:val="26"/>
          <w:szCs w:val="26"/>
        </w:rPr>
        <w:t xml:space="preserve"> ne manque de rien.</w:t>
      </w:r>
    </w:p>
    <w:p w14:paraId="5D22EEC3" w14:textId="77777777" w:rsidR="0050205A" w:rsidRPr="00701C3B" w:rsidRDefault="0050205A" w:rsidP="0050205A">
      <w:pPr>
        <w:spacing w:after="0"/>
        <w:rPr>
          <w:sz w:val="26"/>
          <w:szCs w:val="26"/>
        </w:rPr>
      </w:pPr>
      <w:r w:rsidRPr="00701C3B">
        <w:rPr>
          <w:sz w:val="26"/>
          <w:szCs w:val="26"/>
        </w:rPr>
        <w:t>Sur des prés d’herbe fraîche,</w:t>
      </w:r>
    </w:p>
    <w:p w14:paraId="7FE8D5BF" w14:textId="77777777" w:rsidR="0050205A" w:rsidRPr="00701C3B" w:rsidRDefault="0050205A" w:rsidP="0050205A">
      <w:pPr>
        <w:spacing w:after="0"/>
        <w:rPr>
          <w:sz w:val="26"/>
          <w:szCs w:val="26"/>
        </w:rPr>
      </w:pPr>
      <w:proofErr w:type="gramStart"/>
      <w:r w:rsidRPr="00701C3B">
        <w:rPr>
          <w:sz w:val="26"/>
          <w:szCs w:val="26"/>
        </w:rPr>
        <w:t>il</w:t>
      </w:r>
      <w:proofErr w:type="gramEnd"/>
      <w:r w:rsidRPr="00701C3B">
        <w:rPr>
          <w:sz w:val="26"/>
          <w:szCs w:val="26"/>
        </w:rPr>
        <w:t xml:space="preserve"> me fait reposer.</w:t>
      </w:r>
    </w:p>
    <w:p w14:paraId="55BB5CA4" w14:textId="77777777" w:rsidR="0050205A" w:rsidRPr="00701C3B" w:rsidRDefault="0050205A" w:rsidP="0050205A">
      <w:pPr>
        <w:spacing w:after="0"/>
        <w:rPr>
          <w:sz w:val="26"/>
          <w:szCs w:val="26"/>
        </w:rPr>
      </w:pPr>
    </w:p>
    <w:p w14:paraId="4F96D0C3" w14:textId="77777777" w:rsidR="0050205A" w:rsidRPr="00701C3B" w:rsidRDefault="0050205A" w:rsidP="0050205A">
      <w:pPr>
        <w:spacing w:after="0"/>
        <w:rPr>
          <w:sz w:val="26"/>
          <w:szCs w:val="26"/>
        </w:rPr>
      </w:pPr>
      <w:r w:rsidRPr="00701C3B">
        <w:rPr>
          <w:sz w:val="26"/>
          <w:szCs w:val="26"/>
        </w:rPr>
        <w:t>Il me mène vers les eaux tranquilles</w:t>
      </w:r>
    </w:p>
    <w:p w14:paraId="6B5515DF" w14:textId="77777777" w:rsidR="0050205A" w:rsidRPr="00701C3B" w:rsidRDefault="0050205A" w:rsidP="0050205A">
      <w:pPr>
        <w:spacing w:after="0"/>
        <w:rPr>
          <w:sz w:val="26"/>
          <w:szCs w:val="26"/>
        </w:rPr>
      </w:pPr>
      <w:proofErr w:type="gramStart"/>
      <w:r w:rsidRPr="00701C3B">
        <w:rPr>
          <w:sz w:val="26"/>
          <w:szCs w:val="26"/>
        </w:rPr>
        <w:t>et</w:t>
      </w:r>
      <w:proofErr w:type="gramEnd"/>
      <w:r w:rsidRPr="00701C3B">
        <w:rPr>
          <w:sz w:val="26"/>
          <w:szCs w:val="26"/>
        </w:rPr>
        <w:t xml:space="preserve"> me fait revivre ;</w:t>
      </w:r>
    </w:p>
    <w:p w14:paraId="3E4DCBE2" w14:textId="77777777" w:rsidR="0050205A" w:rsidRPr="00701C3B" w:rsidRDefault="0050205A" w:rsidP="0050205A">
      <w:pPr>
        <w:spacing w:after="0"/>
        <w:rPr>
          <w:sz w:val="26"/>
          <w:szCs w:val="26"/>
        </w:rPr>
      </w:pPr>
      <w:proofErr w:type="gramStart"/>
      <w:r w:rsidRPr="00701C3B">
        <w:rPr>
          <w:sz w:val="26"/>
          <w:szCs w:val="26"/>
        </w:rPr>
        <w:t>il</w:t>
      </w:r>
      <w:proofErr w:type="gramEnd"/>
      <w:r w:rsidRPr="00701C3B">
        <w:rPr>
          <w:sz w:val="26"/>
          <w:szCs w:val="26"/>
        </w:rPr>
        <w:t xml:space="preserve"> me conduit par le juste chemin</w:t>
      </w:r>
    </w:p>
    <w:p w14:paraId="7A46C82F" w14:textId="77777777" w:rsidR="0050205A" w:rsidRPr="00701C3B" w:rsidRDefault="0050205A" w:rsidP="0050205A">
      <w:pPr>
        <w:spacing w:after="0"/>
        <w:rPr>
          <w:sz w:val="26"/>
          <w:szCs w:val="26"/>
        </w:rPr>
      </w:pPr>
      <w:proofErr w:type="gramStart"/>
      <w:r w:rsidRPr="00701C3B">
        <w:rPr>
          <w:sz w:val="26"/>
          <w:szCs w:val="26"/>
        </w:rPr>
        <w:t>pour</w:t>
      </w:r>
      <w:proofErr w:type="gramEnd"/>
      <w:r w:rsidRPr="00701C3B">
        <w:rPr>
          <w:sz w:val="26"/>
          <w:szCs w:val="26"/>
        </w:rPr>
        <w:t xml:space="preserve"> l’honneur de son nom.</w:t>
      </w:r>
    </w:p>
    <w:p w14:paraId="47EDBCC5" w14:textId="77777777" w:rsidR="0050205A" w:rsidRPr="00701C3B" w:rsidRDefault="0050205A" w:rsidP="0050205A">
      <w:pPr>
        <w:spacing w:after="0"/>
        <w:rPr>
          <w:sz w:val="26"/>
          <w:szCs w:val="26"/>
        </w:rPr>
      </w:pPr>
    </w:p>
    <w:p w14:paraId="0662B732" w14:textId="77777777" w:rsidR="0050205A" w:rsidRPr="00701C3B" w:rsidRDefault="0050205A" w:rsidP="0050205A">
      <w:pPr>
        <w:spacing w:after="0"/>
        <w:rPr>
          <w:sz w:val="26"/>
          <w:szCs w:val="26"/>
        </w:rPr>
      </w:pPr>
      <w:r w:rsidRPr="00701C3B">
        <w:rPr>
          <w:sz w:val="26"/>
          <w:szCs w:val="26"/>
        </w:rPr>
        <w:t>Si je traverse les ravins de la mort,</w:t>
      </w:r>
    </w:p>
    <w:p w14:paraId="3E995C25" w14:textId="77777777" w:rsidR="0050205A" w:rsidRPr="00701C3B" w:rsidRDefault="0050205A" w:rsidP="0050205A">
      <w:pPr>
        <w:spacing w:after="0"/>
        <w:rPr>
          <w:sz w:val="26"/>
          <w:szCs w:val="26"/>
        </w:rPr>
      </w:pPr>
      <w:proofErr w:type="gramStart"/>
      <w:r w:rsidRPr="00701C3B">
        <w:rPr>
          <w:sz w:val="26"/>
          <w:szCs w:val="26"/>
        </w:rPr>
        <w:t>je</w:t>
      </w:r>
      <w:proofErr w:type="gramEnd"/>
      <w:r w:rsidRPr="00701C3B">
        <w:rPr>
          <w:sz w:val="26"/>
          <w:szCs w:val="26"/>
        </w:rPr>
        <w:t xml:space="preserve"> ne crains aucun mal,</w:t>
      </w:r>
    </w:p>
    <w:p w14:paraId="4C3809DD" w14:textId="77777777" w:rsidR="0050205A" w:rsidRPr="00701C3B" w:rsidRDefault="0050205A" w:rsidP="0050205A">
      <w:pPr>
        <w:spacing w:after="0"/>
        <w:rPr>
          <w:sz w:val="26"/>
          <w:szCs w:val="26"/>
        </w:rPr>
      </w:pPr>
      <w:proofErr w:type="gramStart"/>
      <w:r w:rsidRPr="00701C3B">
        <w:rPr>
          <w:sz w:val="26"/>
          <w:szCs w:val="26"/>
        </w:rPr>
        <w:t>car</w:t>
      </w:r>
      <w:proofErr w:type="gramEnd"/>
      <w:r w:rsidRPr="00701C3B">
        <w:rPr>
          <w:sz w:val="26"/>
          <w:szCs w:val="26"/>
        </w:rPr>
        <w:t xml:space="preserve"> tu es avec moi :</w:t>
      </w:r>
    </w:p>
    <w:p w14:paraId="2F8F5738" w14:textId="77777777" w:rsidR="0050205A" w:rsidRPr="00701C3B" w:rsidRDefault="0050205A" w:rsidP="0050205A">
      <w:pPr>
        <w:spacing w:after="0"/>
        <w:rPr>
          <w:sz w:val="26"/>
          <w:szCs w:val="26"/>
        </w:rPr>
      </w:pPr>
      <w:proofErr w:type="gramStart"/>
      <w:r w:rsidRPr="00701C3B">
        <w:rPr>
          <w:sz w:val="26"/>
          <w:szCs w:val="26"/>
        </w:rPr>
        <w:t>ton</w:t>
      </w:r>
      <w:proofErr w:type="gramEnd"/>
      <w:r w:rsidRPr="00701C3B">
        <w:rPr>
          <w:sz w:val="26"/>
          <w:szCs w:val="26"/>
        </w:rPr>
        <w:t xml:space="preserve"> bâton me guide et me rassure.</w:t>
      </w:r>
    </w:p>
    <w:p w14:paraId="2AEB6716" w14:textId="77777777" w:rsidR="0050205A" w:rsidRPr="00701C3B" w:rsidRDefault="0050205A" w:rsidP="0050205A">
      <w:pPr>
        <w:spacing w:after="0"/>
        <w:rPr>
          <w:sz w:val="26"/>
          <w:szCs w:val="26"/>
        </w:rPr>
      </w:pPr>
    </w:p>
    <w:p w14:paraId="35FDB730" w14:textId="77777777" w:rsidR="0050205A" w:rsidRPr="00701C3B" w:rsidRDefault="0050205A" w:rsidP="0050205A">
      <w:pPr>
        <w:spacing w:after="0"/>
        <w:rPr>
          <w:sz w:val="26"/>
          <w:szCs w:val="26"/>
        </w:rPr>
      </w:pPr>
      <w:r w:rsidRPr="00701C3B">
        <w:rPr>
          <w:sz w:val="26"/>
          <w:szCs w:val="26"/>
        </w:rPr>
        <w:t>Tu prépares la table pour moi</w:t>
      </w:r>
    </w:p>
    <w:p w14:paraId="77D20AF2" w14:textId="77777777" w:rsidR="0050205A" w:rsidRPr="00701C3B" w:rsidRDefault="0050205A" w:rsidP="0050205A">
      <w:pPr>
        <w:spacing w:after="0"/>
        <w:rPr>
          <w:sz w:val="26"/>
          <w:szCs w:val="26"/>
        </w:rPr>
      </w:pPr>
      <w:proofErr w:type="gramStart"/>
      <w:r w:rsidRPr="00701C3B">
        <w:rPr>
          <w:sz w:val="26"/>
          <w:szCs w:val="26"/>
        </w:rPr>
        <w:t>devant</w:t>
      </w:r>
      <w:proofErr w:type="gramEnd"/>
      <w:r w:rsidRPr="00701C3B">
        <w:rPr>
          <w:sz w:val="26"/>
          <w:szCs w:val="26"/>
        </w:rPr>
        <w:t xml:space="preserve"> mes ennemis ;</w:t>
      </w:r>
    </w:p>
    <w:p w14:paraId="6EF25DD7" w14:textId="77777777" w:rsidR="0050205A" w:rsidRPr="00701C3B" w:rsidRDefault="0050205A" w:rsidP="0050205A">
      <w:pPr>
        <w:spacing w:after="0"/>
        <w:rPr>
          <w:sz w:val="26"/>
          <w:szCs w:val="26"/>
        </w:rPr>
      </w:pPr>
      <w:proofErr w:type="gramStart"/>
      <w:r w:rsidRPr="00701C3B">
        <w:rPr>
          <w:sz w:val="26"/>
          <w:szCs w:val="26"/>
        </w:rPr>
        <w:t>tu</w:t>
      </w:r>
      <w:proofErr w:type="gramEnd"/>
      <w:r w:rsidRPr="00701C3B">
        <w:rPr>
          <w:sz w:val="26"/>
          <w:szCs w:val="26"/>
        </w:rPr>
        <w:t xml:space="preserve"> répands le parfum sur ma tête,</w:t>
      </w:r>
    </w:p>
    <w:p w14:paraId="167C5E1C" w14:textId="77777777" w:rsidR="0050205A" w:rsidRPr="00701C3B" w:rsidRDefault="0050205A" w:rsidP="0050205A">
      <w:pPr>
        <w:spacing w:after="0"/>
        <w:rPr>
          <w:sz w:val="26"/>
          <w:szCs w:val="26"/>
        </w:rPr>
      </w:pPr>
      <w:proofErr w:type="gramStart"/>
      <w:r w:rsidRPr="00701C3B">
        <w:rPr>
          <w:sz w:val="26"/>
          <w:szCs w:val="26"/>
        </w:rPr>
        <w:t>ma</w:t>
      </w:r>
      <w:proofErr w:type="gramEnd"/>
      <w:r w:rsidRPr="00701C3B">
        <w:rPr>
          <w:sz w:val="26"/>
          <w:szCs w:val="26"/>
        </w:rPr>
        <w:t xml:space="preserve"> coupe est débordante.</w:t>
      </w:r>
    </w:p>
    <w:p w14:paraId="40BFF541" w14:textId="77777777" w:rsidR="0050205A" w:rsidRPr="00701C3B" w:rsidRDefault="0050205A" w:rsidP="0050205A">
      <w:pPr>
        <w:spacing w:after="0"/>
        <w:rPr>
          <w:sz w:val="26"/>
          <w:szCs w:val="26"/>
        </w:rPr>
      </w:pPr>
    </w:p>
    <w:p w14:paraId="65AD1731" w14:textId="77777777" w:rsidR="0050205A" w:rsidRPr="00701C3B" w:rsidRDefault="0050205A" w:rsidP="0050205A">
      <w:pPr>
        <w:spacing w:after="0"/>
        <w:rPr>
          <w:sz w:val="26"/>
          <w:szCs w:val="26"/>
        </w:rPr>
      </w:pPr>
      <w:r w:rsidRPr="00701C3B">
        <w:rPr>
          <w:sz w:val="26"/>
          <w:szCs w:val="26"/>
        </w:rPr>
        <w:lastRenderedPageBreak/>
        <w:t>Grâce et bonheur m’accompagnent</w:t>
      </w:r>
    </w:p>
    <w:p w14:paraId="39D848DD" w14:textId="77777777" w:rsidR="0050205A" w:rsidRPr="00701C3B" w:rsidRDefault="0050205A" w:rsidP="0050205A">
      <w:pPr>
        <w:spacing w:after="0"/>
        <w:rPr>
          <w:sz w:val="26"/>
          <w:szCs w:val="26"/>
        </w:rPr>
      </w:pPr>
      <w:proofErr w:type="gramStart"/>
      <w:r w:rsidRPr="00701C3B">
        <w:rPr>
          <w:sz w:val="26"/>
          <w:szCs w:val="26"/>
        </w:rPr>
        <w:t>tous</w:t>
      </w:r>
      <w:proofErr w:type="gramEnd"/>
      <w:r w:rsidRPr="00701C3B">
        <w:rPr>
          <w:sz w:val="26"/>
          <w:szCs w:val="26"/>
        </w:rPr>
        <w:t xml:space="preserve"> les jours de ma vie ;</w:t>
      </w:r>
    </w:p>
    <w:p w14:paraId="58B288F5" w14:textId="77777777" w:rsidR="0050205A" w:rsidRPr="00701C3B" w:rsidRDefault="0050205A" w:rsidP="0050205A">
      <w:pPr>
        <w:spacing w:after="0"/>
        <w:rPr>
          <w:sz w:val="26"/>
          <w:szCs w:val="26"/>
        </w:rPr>
      </w:pPr>
      <w:proofErr w:type="gramStart"/>
      <w:r w:rsidRPr="00701C3B">
        <w:rPr>
          <w:sz w:val="26"/>
          <w:szCs w:val="26"/>
        </w:rPr>
        <w:t>j’habiterai</w:t>
      </w:r>
      <w:proofErr w:type="gramEnd"/>
      <w:r w:rsidRPr="00701C3B">
        <w:rPr>
          <w:sz w:val="26"/>
          <w:szCs w:val="26"/>
        </w:rPr>
        <w:t xml:space="preserve"> la maison du Seigneur</w:t>
      </w:r>
    </w:p>
    <w:p w14:paraId="25A56B8D" w14:textId="543D11A5" w:rsidR="0050205A" w:rsidRPr="00701C3B" w:rsidRDefault="0050205A" w:rsidP="0050205A">
      <w:pPr>
        <w:spacing w:after="0"/>
        <w:rPr>
          <w:sz w:val="26"/>
          <w:szCs w:val="26"/>
        </w:rPr>
      </w:pPr>
      <w:proofErr w:type="gramStart"/>
      <w:r w:rsidRPr="00701C3B">
        <w:rPr>
          <w:sz w:val="26"/>
          <w:szCs w:val="26"/>
        </w:rPr>
        <w:t>pour</w:t>
      </w:r>
      <w:proofErr w:type="gramEnd"/>
      <w:r w:rsidRPr="00701C3B">
        <w:rPr>
          <w:sz w:val="26"/>
          <w:szCs w:val="26"/>
        </w:rPr>
        <w:t xml:space="preserve"> la durée de mes jours.</w:t>
      </w:r>
    </w:p>
    <w:p w14:paraId="317A5F27" w14:textId="77777777" w:rsidR="00701C3B" w:rsidRDefault="00701C3B" w:rsidP="00332BE6">
      <w:pPr>
        <w:rPr>
          <w:b/>
          <w:bCs/>
          <w:sz w:val="28"/>
          <w:szCs w:val="28"/>
        </w:rPr>
      </w:pPr>
      <w:bookmarkStart w:id="3" w:name="_Toc5"/>
    </w:p>
    <w:p w14:paraId="568D8D40" w14:textId="26B60F6C" w:rsidR="00332BE6" w:rsidRPr="00332BE6" w:rsidRDefault="00804461" w:rsidP="00332BE6">
      <w:pPr>
        <w:rPr>
          <w:b/>
          <w:bCs/>
          <w:sz w:val="28"/>
          <w:szCs w:val="28"/>
        </w:rPr>
      </w:pPr>
      <w:r w:rsidRPr="00332BE6">
        <w:rPr>
          <w:b/>
          <w:bCs/>
          <w:sz w:val="28"/>
          <w:szCs w:val="28"/>
        </w:rPr>
        <w:t>Deuxième lecture</w:t>
      </w:r>
      <w:r w:rsidR="005C7B2F" w:rsidRPr="00332BE6">
        <w:rPr>
          <w:b/>
          <w:bCs/>
          <w:sz w:val="28"/>
          <w:szCs w:val="28"/>
        </w:rPr>
        <w:t xml:space="preserve"> : </w:t>
      </w:r>
      <w:bookmarkEnd w:id="3"/>
      <w:r w:rsidR="00332BE6" w:rsidRPr="00332BE6">
        <w:rPr>
          <w:b/>
          <w:bCs/>
          <w:sz w:val="28"/>
          <w:szCs w:val="28"/>
        </w:rPr>
        <w:t>(Ep 5, 8-14)</w:t>
      </w:r>
    </w:p>
    <w:p w14:paraId="7FD94C17" w14:textId="7E7300ED" w:rsidR="00CD0924" w:rsidRPr="00701C3B" w:rsidRDefault="00332BE6" w:rsidP="00332BE6">
      <w:pPr>
        <w:jc w:val="both"/>
        <w:rPr>
          <w:sz w:val="26"/>
          <w:szCs w:val="26"/>
        </w:rPr>
      </w:pPr>
      <w:r w:rsidRPr="00701C3B">
        <w:rPr>
          <w:sz w:val="26"/>
          <w:szCs w:val="26"/>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w:t>
      </w:r>
    </w:p>
    <w:p w14:paraId="5E2AE40D" w14:textId="77777777" w:rsidR="00CD0924" w:rsidRPr="00142022" w:rsidRDefault="00CD0924" w:rsidP="005C7B2F">
      <w:pPr>
        <w:spacing w:after="0"/>
        <w:rPr>
          <w:i/>
          <w:iCs/>
        </w:rPr>
      </w:pPr>
    </w:p>
    <w:p w14:paraId="55500E41" w14:textId="2DADFFB8" w:rsidR="00332BE6" w:rsidRPr="00332BE6" w:rsidRDefault="00804461" w:rsidP="00332BE6">
      <w:pPr>
        <w:rPr>
          <w:b/>
          <w:bCs/>
          <w:sz w:val="28"/>
          <w:szCs w:val="28"/>
        </w:rPr>
      </w:pPr>
      <w:bookmarkStart w:id="4" w:name="_Toc6"/>
      <w:r w:rsidRPr="00332BE6">
        <w:rPr>
          <w:b/>
          <w:bCs/>
          <w:sz w:val="28"/>
          <w:szCs w:val="28"/>
        </w:rPr>
        <w:t xml:space="preserve">Évangile </w:t>
      </w:r>
      <w:bookmarkEnd w:id="4"/>
      <w:r w:rsidR="009D4C8A" w:rsidRPr="00332BE6">
        <w:rPr>
          <w:b/>
          <w:bCs/>
          <w:sz w:val="28"/>
          <w:szCs w:val="28"/>
        </w:rPr>
        <w:t>de Jésus Christ selon</w:t>
      </w:r>
      <w:r w:rsidR="00332BE6" w:rsidRPr="00332BE6">
        <w:rPr>
          <w:b/>
          <w:bCs/>
          <w:sz w:val="28"/>
          <w:szCs w:val="28"/>
        </w:rPr>
        <w:t xml:space="preserve"> St Jean (</w:t>
      </w:r>
      <w:proofErr w:type="spellStart"/>
      <w:r w:rsidR="00332BE6" w:rsidRPr="00332BE6">
        <w:rPr>
          <w:b/>
          <w:bCs/>
          <w:sz w:val="28"/>
          <w:szCs w:val="28"/>
        </w:rPr>
        <w:t>Jn</w:t>
      </w:r>
      <w:proofErr w:type="spellEnd"/>
      <w:r w:rsidR="00332BE6" w:rsidRPr="00332BE6">
        <w:rPr>
          <w:b/>
          <w:bCs/>
          <w:sz w:val="28"/>
          <w:szCs w:val="28"/>
        </w:rPr>
        <w:t xml:space="preserve"> 9, 1-41)</w:t>
      </w:r>
    </w:p>
    <w:p w14:paraId="5AB237F2" w14:textId="77777777" w:rsidR="00332BE6" w:rsidRPr="00701C3B" w:rsidRDefault="00332BE6" w:rsidP="00332BE6">
      <w:pPr>
        <w:spacing w:after="0"/>
        <w:jc w:val="both"/>
        <w:rPr>
          <w:sz w:val="26"/>
          <w:szCs w:val="26"/>
        </w:rPr>
      </w:pPr>
      <w:r w:rsidRPr="00701C3B">
        <w:rPr>
          <w:sz w:val="26"/>
          <w:szCs w:val="26"/>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w:t>
      </w:r>
      <w:proofErr w:type="gramStart"/>
      <w:r w:rsidRPr="00701C3B">
        <w:rPr>
          <w:sz w:val="26"/>
          <w:szCs w:val="26"/>
        </w:rPr>
        <w:t>nuit vient où personne</w:t>
      </w:r>
      <w:proofErr w:type="gramEnd"/>
      <w:r w:rsidRPr="00701C3B">
        <w:rPr>
          <w:sz w:val="26"/>
          <w:szCs w:val="26"/>
        </w:rPr>
        <w:t xml:space="preserv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w:t>
      </w:r>
      <w:proofErr w:type="spellStart"/>
      <w:r w:rsidRPr="00701C3B">
        <w:rPr>
          <w:sz w:val="26"/>
          <w:szCs w:val="26"/>
        </w:rPr>
        <w:t>lave-toi</w:t>
      </w:r>
      <w:proofErr w:type="spellEnd"/>
      <w:r w:rsidRPr="00701C3B">
        <w:rPr>
          <w:sz w:val="26"/>
          <w:szCs w:val="26"/>
        </w:rPr>
        <w:t xml:space="preserve">.’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w:t>
      </w:r>
      <w:r w:rsidRPr="00701C3B">
        <w:rPr>
          <w:sz w:val="26"/>
          <w:szCs w:val="26"/>
        </w:rPr>
        <w:lastRenderedPageBreak/>
        <w:t>assemblées tous ceux qui déclareraient publiquement que Jésus est le Christ. Voilà pourquoi les parents avaient dit : « Il est assez grand, interrogez-le ! »</w:t>
      </w:r>
    </w:p>
    <w:p w14:paraId="622BA728" w14:textId="77777777" w:rsidR="00332BE6" w:rsidRPr="00701C3B" w:rsidRDefault="00332BE6" w:rsidP="00332BE6">
      <w:pPr>
        <w:spacing w:after="0"/>
        <w:jc w:val="both"/>
        <w:rPr>
          <w:sz w:val="26"/>
          <w:szCs w:val="26"/>
        </w:rPr>
      </w:pPr>
      <w:r w:rsidRPr="00701C3B">
        <w:rPr>
          <w:sz w:val="26"/>
          <w:szCs w:val="26"/>
        </w:rPr>
        <w:t>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w:t>
      </w:r>
    </w:p>
    <w:p w14:paraId="216BDE6E" w14:textId="77777777" w:rsidR="00332BE6" w:rsidRPr="00701C3B" w:rsidRDefault="00332BE6" w:rsidP="00332BE6">
      <w:pPr>
        <w:spacing w:after="0"/>
        <w:jc w:val="both"/>
        <w:rPr>
          <w:sz w:val="26"/>
          <w:szCs w:val="26"/>
        </w:rPr>
      </w:pPr>
      <w:r w:rsidRPr="00701C3B">
        <w:rPr>
          <w:sz w:val="26"/>
          <w:szCs w:val="26"/>
        </w:rPr>
        <w:t>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w:t>
      </w:r>
    </w:p>
    <w:p w14:paraId="3E0B5F33" w14:textId="208174D5" w:rsidR="00332BE6" w:rsidRPr="00701C3B" w:rsidRDefault="00332BE6" w:rsidP="00332BE6">
      <w:pPr>
        <w:spacing w:after="0"/>
        <w:jc w:val="both"/>
        <w:rPr>
          <w:sz w:val="26"/>
          <w:szCs w:val="26"/>
        </w:rPr>
      </w:pPr>
      <w:r w:rsidRPr="00701C3B">
        <w:rPr>
          <w:sz w:val="26"/>
          <w:szCs w:val="26"/>
        </w:rPr>
        <w:t xml:space="preserve">Jésus leur répondit : « Si vous étiez aveugles, vous n’auriez pas de péché ; mais du moment que vous dites : ‘Nous voyons !’, votre péché demeure. » </w:t>
      </w:r>
    </w:p>
    <w:p w14:paraId="46380F08" w14:textId="6FA58763" w:rsidR="00AC5614" w:rsidRDefault="00AC5614" w:rsidP="00AC5614">
      <w:pPr>
        <w:spacing w:after="0"/>
        <w:jc w:val="both"/>
      </w:pPr>
    </w:p>
    <w:p w14:paraId="592FC521" w14:textId="77777777" w:rsidR="00F51938" w:rsidRDefault="00F51938" w:rsidP="00727F77">
      <w:pPr>
        <w:spacing w:after="0"/>
        <w:jc w:val="both"/>
        <w:rPr>
          <w:rFonts w:ascii="Comic Sans MS" w:hAnsi="Comic Sans MS" w:cstheme="minorHAnsi"/>
          <w:b/>
          <w:bCs/>
          <w:sz w:val="28"/>
          <w:szCs w:val="28"/>
        </w:rPr>
      </w:pPr>
    </w:p>
    <w:p w14:paraId="121ED9C5" w14:textId="1149EA80" w:rsidR="00727F77" w:rsidRDefault="00727F77" w:rsidP="00FA5B9C">
      <w:pPr>
        <w:spacing w:after="0"/>
        <w:jc w:val="both"/>
        <w:rPr>
          <w:rFonts w:ascii="Comic Sans MS" w:hAnsi="Comic Sans MS" w:cstheme="minorHAnsi"/>
          <w:b/>
          <w:bCs/>
          <w:sz w:val="32"/>
          <w:szCs w:val="32"/>
        </w:rPr>
      </w:pPr>
      <w:r w:rsidRPr="00701C3B">
        <w:rPr>
          <w:rFonts w:ascii="Comic Sans MS" w:hAnsi="Comic Sans MS" w:cstheme="minorHAnsi"/>
          <w:b/>
          <w:bCs/>
          <w:sz w:val="32"/>
          <w:szCs w:val="32"/>
        </w:rPr>
        <w:t>Homélie (P</w:t>
      </w:r>
      <w:r w:rsidR="00D73B4A" w:rsidRPr="00701C3B">
        <w:rPr>
          <w:rFonts w:ascii="Comic Sans MS" w:hAnsi="Comic Sans MS" w:cstheme="minorHAnsi"/>
          <w:b/>
          <w:bCs/>
          <w:sz w:val="32"/>
          <w:szCs w:val="32"/>
        </w:rPr>
        <w:t xml:space="preserve">ère </w:t>
      </w:r>
      <w:r w:rsidR="00332BE6" w:rsidRPr="00701C3B">
        <w:rPr>
          <w:rFonts w:ascii="Comic Sans MS" w:hAnsi="Comic Sans MS" w:cstheme="minorHAnsi"/>
          <w:b/>
          <w:bCs/>
          <w:sz w:val="32"/>
          <w:szCs w:val="32"/>
        </w:rPr>
        <w:t>Jérôme)</w:t>
      </w:r>
    </w:p>
    <w:p w14:paraId="753ED089" w14:textId="0F4B68B3" w:rsidR="00701C3B" w:rsidRDefault="00701C3B" w:rsidP="00701C3B">
      <w:pPr>
        <w:jc w:val="both"/>
        <w:rPr>
          <w:sz w:val="26"/>
          <w:szCs w:val="26"/>
        </w:rPr>
      </w:pPr>
    </w:p>
    <w:p w14:paraId="501F3020" w14:textId="1E8183D6" w:rsidR="00701C3B" w:rsidRPr="00A4322B" w:rsidRDefault="00701C3B" w:rsidP="00701C3B">
      <w:pPr>
        <w:jc w:val="both"/>
        <w:rPr>
          <w:sz w:val="26"/>
          <w:szCs w:val="26"/>
        </w:rPr>
      </w:pPr>
      <w:r>
        <w:rPr>
          <w:sz w:val="26"/>
          <w:szCs w:val="26"/>
        </w:rPr>
        <w:t>E</w:t>
      </w:r>
      <w:r w:rsidRPr="00A4322B">
        <w:rPr>
          <w:sz w:val="26"/>
          <w:szCs w:val="26"/>
        </w:rPr>
        <w:t xml:space="preserve">n ce temps marqué par la terrible épidémie du coronavirus, qui a déjà fait tant de victimes, en Chine, en Italie et aussi dans notre pays, la liturgie nous propose un </w:t>
      </w:r>
      <w:r w:rsidRPr="00A4322B">
        <w:rPr>
          <w:b/>
          <w:sz w:val="26"/>
          <w:szCs w:val="26"/>
        </w:rPr>
        <w:t>récit de guérison</w:t>
      </w:r>
      <w:r w:rsidRPr="00A4322B">
        <w:rPr>
          <w:sz w:val="26"/>
          <w:szCs w:val="26"/>
        </w:rPr>
        <w:t>. Un aveugle de naissance, qui se trouvait à proximité du temple de Jérusalem, sur le chemin de Jésus, a retrouvé la vue ! Il s’agit d’un grand miracle, même si la description qu’en fait saint Jean est pour le moins déroutante. Jésus a appliqué</w:t>
      </w:r>
      <w:r>
        <w:rPr>
          <w:sz w:val="26"/>
          <w:szCs w:val="26"/>
        </w:rPr>
        <w:t xml:space="preserve"> </w:t>
      </w:r>
      <w:r w:rsidRPr="00A4322B">
        <w:rPr>
          <w:sz w:val="26"/>
          <w:szCs w:val="26"/>
        </w:rPr>
        <w:t>de la boue sur les yeux de l’aveugle. Il a envoyé ce dernier à la piscine de Siloé – lieu où se lavaient de nombreux malades – et là-bas, cet homme a retrouvé la vue.</w:t>
      </w:r>
    </w:p>
    <w:p w14:paraId="57860EA5" w14:textId="77777777" w:rsidR="00701C3B" w:rsidRPr="00A4322B" w:rsidRDefault="00701C3B" w:rsidP="00701C3B">
      <w:pPr>
        <w:jc w:val="both"/>
        <w:rPr>
          <w:sz w:val="26"/>
          <w:szCs w:val="26"/>
        </w:rPr>
      </w:pPr>
      <w:r w:rsidRPr="00A4322B">
        <w:rPr>
          <w:sz w:val="26"/>
          <w:szCs w:val="26"/>
        </w:rPr>
        <w:t>Tout ceci est un peu trop simple, pensent les contradicteurs de Jésus. Dans cet Evangile, il y a de nombreuses personnes qui sont prêtes à tout – et qui ouvrent une pseudo-enquête – pour démontrer que la guérison n’a pas eu lieu ! Le témoignage de l’intéressé, les propos de ses parents n’importent guère pour les opposants de Jésus. Pour eux, l’affaire est classée. Il s’agit d’une supercherie.</w:t>
      </w:r>
    </w:p>
    <w:p w14:paraId="4CECB3AC" w14:textId="77777777" w:rsidR="00701C3B" w:rsidRPr="00A4322B" w:rsidRDefault="00701C3B" w:rsidP="00701C3B">
      <w:pPr>
        <w:jc w:val="both"/>
        <w:rPr>
          <w:b/>
          <w:sz w:val="26"/>
          <w:szCs w:val="26"/>
        </w:rPr>
      </w:pPr>
      <w:r w:rsidRPr="00A4322B">
        <w:rPr>
          <w:b/>
          <w:sz w:val="26"/>
          <w:szCs w:val="26"/>
        </w:rPr>
        <w:t>Un miracle, c’est possible ?</w:t>
      </w:r>
    </w:p>
    <w:p w14:paraId="2FB59E42" w14:textId="77777777" w:rsidR="00701C3B" w:rsidRPr="00A4322B" w:rsidRDefault="00701C3B" w:rsidP="00701C3B">
      <w:pPr>
        <w:jc w:val="both"/>
        <w:rPr>
          <w:sz w:val="26"/>
          <w:szCs w:val="26"/>
        </w:rPr>
      </w:pPr>
      <w:r w:rsidRPr="00A4322B">
        <w:rPr>
          <w:sz w:val="26"/>
          <w:szCs w:val="26"/>
        </w:rPr>
        <w:t xml:space="preserve">De nos jours aussi, beaucoup trouveront que cette histoire est beaucoup trop simple… et cela, même chez les chrétiens. Il y a en a qui n’aiment pas trop les miracles (car c’est irrationnel !) et qui préfèrent évacuer la question en considérant que ces passages de l’Evangile – difficiles à </w:t>
      </w:r>
      <w:r w:rsidRPr="00A4322B">
        <w:rPr>
          <w:sz w:val="26"/>
          <w:szCs w:val="26"/>
        </w:rPr>
        <w:lastRenderedPageBreak/>
        <w:t xml:space="preserve">comprendre – </w:t>
      </w:r>
      <w:r>
        <w:rPr>
          <w:sz w:val="26"/>
          <w:szCs w:val="26"/>
        </w:rPr>
        <w:t xml:space="preserve">ne </w:t>
      </w:r>
      <w:r w:rsidRPr="00A4322B">
        <w:rPr>
          <w:sz w:val="26"/>
          <w:szCs w:val="26"/>
        </w:rPr>
        <w:t xml:space="preserve">doivent être interprétés </w:t>
      </w:r>
      <w:r>
        <w:rPr>
          <w:sz w:val="26"/>
          <w:szCs w:val="26"/>
        </w:rPr>
        <w:t xml:space="preserve">que </w:t>
      </w:r>
      <w:r w:rsidRPr="00A4322B">
        <w:rPr>
          <w:sz w:val="26"/>
          <w:szCs w:val="26"/>
        </w:rPr>
        <w:t>de façon symbolique. Il n’en demeure pas moins qu’un homme, qui était malade de naissance a été guéri.  Il l’atteste lui-même : « c’est bien moi », « j’étais aveugle et à présent je vois ! »</w:t>
      </w:r>
    </w:p>
    <w:p w14:paraId="65851C78" w14:textId="77777777" w:rsidR="00701C3B" w:rsidRPr="00A4322B" w:rsidRDefault="00701C3B" w:rsidP="00701C3B">
      <w:pPr>
        <w:jc w:val="both"/>
        <w:rPr>
          <w:sz w:val="26"/>
          <w:szCs w:val="26"/>
        </w:rPr>
      </w:pPr>
      <w:r w:rsidRPr="00A4322B">
        <w:rPr>
          <w:sz w:val="26"/>
          <w:szCs w:val="26"/>
        </w:rPr>
        <w:t>De nos jours encore, l’incrédulité et la suspicion sont très répandues. Nous le constatons tous les jours, surtout depuis l’irruption du coronavirus au cœur de nos préoccupations.</w:t>
      </w:r>
      <w:r w:rsidRPr="00A4322B">
        <w:rPr>
          <w:i/>
          <w:sz w:val="26"/>
          <w:szCs w:val="26"/>
        </w:rPr>
        <w:t xml:space="preserve"> </w:t>
      </w:r>
      <w:proofErr w:type="gramStart"/>
      <w:r w:rsidRPr="00A4322B">
        <w:rPr>
          <w:sz w:val="26"/>
          <w:szCs w:val="26"/>
        </w:rPr>
        <w:t>Des fake news</w:t>
      </w:r>
      <w:proofErr w:type="gramEnd"/>
      <w:r w:rsidRPr="00A4322B">
        <w:rPr>
          <w:sz w:val="26"/>
          <w:szCs w:val="26"/>
        </w:rPr>
        <w:t xml:space="preserve">, des rumeurs circulent à grande échelle, pour instiller de fausses idées, déformer la réalité. Certes, la situation est très complexe. Nous n’étions pas préparés à vivre cette épidémie. Les scientifiques eux-mêmes n’y voient pas bien clair, ils </w:t>
      </w:r>
      <w:r>
        <w:rPr>
          <w:sz w:val="26"/>
          <w:szCs w:val="26"/>
        </w:rPr>
        <w:t>étudient la question</w:t>
      </w:r>
      <w:r w:rsidRPr="00A4322B">
        <w:rPr>
          <w:sz w:val="26"/>
          <w:szCs w:val="26"/>
        </w:rPr>
        <w:t>. Certains de nos contemporains, plutôt qu’affronter la réalité, certains préfèrent se réfugier derrière des interprétations simplistes et erronées. Ils n’ont pas la patience nécessaire pour comprendre.</w:t>
      </w:r>
    </w:p>
    <w:p w14:paraId="3EA22746" w14:textId="77777777" w:rsidR="00701C3B" w:rsidRPr="00A4322B" w:rsidRDefault="00701C3B" w:rsidP="00701C3B">
      <w:pPr>
        <w:jc w:val="both"/>
        <w:rPr>
          <w:b/>
          <w:sz w:val="26"/>
          <w:szCs w:val="26"/>
        </w:rPr>
      </w:pPr>
      <w:r w:rsidRPr="00A4322B">
        <w:rPr>
          <w:b/>
          <w:sz w:val="26"/>
          <w:szCs w:val="26"/>
        </w:rPr>
        <w:t xml:space="preserve">Avancer patiemment vers la vérité </w:t>
      </w:r>
    </w:p>
    <w:p w14:paraId="6DC96FAF" w14:textId="77777777" w:rsidR="00701C3B" w:rsidRPr="00A4322B" w:rsidRDefault="00701C3B" w:rsidP="00701C3B">
      <w:pPr>
        <w:jc w:val="both"/>
        <w:rPr>
          <w:sz w:val="26"/>
          <w:szCs w:val="26"/>
        </w:rPr>
      </w:pPr>
      <w:r w:rsidRPr="00A4322B">
        <w:rPr>
          <w:sz w:val="26"/>
          <w:szCs w:val="26"/>
        </w:rPr>
        <w:t>C’est bien le problème des opposants de Jésus : la vérité de la guérison blesse leur orgueil, elle ferait chanceler leur autorité supposée. Ils préfèrent s’en prendre violemment à l’homme guéri, plutôt que se réjouir avec lui de sa guérison. Cet homme, pourtant, n’avait pas fait beaucoup de tapage autour de sa guérison miraculeuse. Au contraire, il avait manifestement besoin de mieux comprendre ce qui lui est arrivé. L’aveug</w:t>
      </w:r>
      <w:r>
        <w:rPr>
          <w:sz w:val="26"/>
          <w:szCs w:val="26"/>
        </w:rPr>
        <w:t>l</w:t>
      </w:r>
      <w:r w:rsidRPr="00A4322B">
        <w:rPr>
          <w:sz w:val="26"/>
          <w:szCs w:val="26"/>
        </w:rPr>
        <w:t>e avait rencontré Jésus de façon inattendue, il ne le connaissait pas bien. Paradoxalement, la controverse avec les pharisiens l’aide à prendre conscience de ce qu’il a vécu. L’hostilité des pharisiens contribue à forger la foi de l’aveugle guéri. Cette grâce qu’il a obtenue ne peut venir que de Dieu. A Jésus, qui l’interroge, il répond « je crois » !</w:t>
      </w:r>
    </w:p>
    <w:p w14:paraId="63CE82CF" w14:textId="77777777" w:rsidR="00701C3B" w:rsidRPr="00A4322B" w:rsidRDefault="00701C3B" w:rsidP="00701C3B">
      <w:pPr>
        <w:jc w:val="both"/>
        <w:rPr>
          <w:sz w:val="26"/>
          <w:szCs w:val="26"/>
        </w:rPr>
      </w:pPr>
      <w:r w:rsidRPr="00A4322B">
        <w:rPr>
          <w:sz w:val="26"/>
          <w:szCs w:val="26"/>
        </w:rPr>
        <w:t xml:space="preserve">Cet homme a suivi le chemin patient de la foi ; il a fait ce que Jésus lui commandait, sans rechigner. Il a écouté son cœur… il nous montre l’exemple. Nous aimerions tout comprendre rapidement, nous aimerions que Dieu se révèle à nous de façon plus directe, plus éclatante… mais il nous faut, comme l’aveugle, nous laisser éclairer peu à peu par la douce lumière de Jésus. Il nous faut apprendre « la patience de la foi ». </w:t>
      </w:r>
    </w:p>
    <w:p w14:paraId="047D3152" w14:textId="77777777" w:rsidR="00701C3B" w:rsidRPr="00A4322B" w:rsidRDefault="00701C3B" w:rsidP="00701C3B">
      <w:pPr>
        <w:jc w:val="both"/>
        <w:rPr>
          <w:sz w:val="26"/>
          <w:szCs w:val="26"/>
        </w:rPr>
      </w:pPr>
      <w:r w:rsidRPr="00A4322B">
        <w:rPr>
          <w:sz w:val="26"/>
          <w:szCs w:val="26"/>
        </w:rPr>
        <w:t>Dans l’Evangile, Jésus dit à plusieurs reprises : « Vous comprendrez plus tard ». Cela suppose d’accepter de faire du chemin avec Lui, d’accueillir progressivement sa lumière.</w:t>
      </w:r>
    </w:p>
    <w:p w14:paraId="51D9BC67" w14:textId="77777777" w:rsidR="00701C3B" w:rsidRPr="00A4322B" w:rsidRDefault="00701C3B" w:rsidP="00701C3B">
      <w:pPr>
        <w:jc w:val="both"/>
        <w:rPr>
          <w:b/>
          <w:sz w:val="26"/>
          <w:szCs w:val="26"/>
        </w:rPr>
      </w:pPr>
      <w:r w:rsidRPr="00A4322B">
        <w:rPr>
          <w:b/>
          <w:sz w:val="26"/>
          <w:szCs w:val="26"/>
        </w:rPr>
        <w:t>Conversions</w:t>
      </w:r>
    </w:p>
    <w:p w14:paraId="291D9C4D" w14:textId="77777777" w:rsidR="00701C3B" w:rsidRPr="00A4322B" w:rsidRDefault="00701C3B" w:rsidP="00701C3B">
      <w:pPr>
        <w:jc w:val="both"/>
        <w:rPr>
          <w:sz w:val="26"/>
          <w:szCs w:val="26"/>
        </w:rPr>
      </w:pPr>
      <w:r w:rsidRPr="00A4322B">
        <w:rPr>
          <w:sz w:val="26"/>
          <w:szCs w:val="26"/>
        </w:rPr>
        <w:t>La crise que nous vivons actuellement, et qui s’inscrit dans notre temps du Carême (mais qui se prolongera certainement bien au-delà… nous risquons cette année de vivre un long, très long Carême … et de célébrer Pâques à la Pentecôte !), cette crise que nous traversons nous invite à la conversion (ou plusieurs conversions).</w:t>
      </w:r>
    </w:p>
    <w:p w14:paraId="70020A7D" w14:textId="77777777" w:rsidR="00701C3B" w:rsidRPr="00A4322B" w:rsidRDefault="00701C3B" w:rsidP="00701C3B">
      <w:pPr>
        <w:jc w:val="both"/>
        <w:rPr>
          <w:sz w:val="26"/>
          <w:szCs w:val="26"/>
        </w:rPr>
      </w:pPr>
      <w:r w:rsidRPr="00A4322B">
        <w:rPr>
          <w:sz w:val="26"/>
          <w:szCs w:val="26"/>
        </w:rPr>
        <w:t xml:space="preserve">Tout d’abord </w:t>
      </w:r>
      <w:r w:rsidRPr="00B171CC">
        <w:rPr>
          <w:i/>
          <w:sz w:val="26"/>
          <w:szCs w:val="26"/>
        </w:rPr>
        <w:t>une conversion à la patience</w:t>
      </w:r>
      <w:r w:rsidRPr="00A4322B">
        <w:rPr>
          <w:sz w:val="26"/>
          <w:szCs w:val="26"/>
        </w:rPr>
        <w:t>. Dieu seul sait quand nous pourrons retrouver notre liberté d’aller et venir, quand nous pourrons reprendre nos activités habituelles. Nous voilà devenus pauvres. Nous qui pensions être maitres de nos vies, mais sommes contraints de vivre dans l’attente et l’incertitude. Demandons aujourd'hui au Seigneur de nous enseigner la patience !</w:t>
      </w:r>
    </w:p>
    <w:p w14:paraId="1959596B" w14:textId="77777777" w:rsidR="00701C3B" w:rsidRPr="00B171CC" w:rsidRDefault="00701C3B" w:rsidP="00701C3B">
      <w:pPr>
        <w:jc w:val="both"/>
        <w:rPr>
          <w:b/>
          <w:sz w:val="26"/>
          <w:szCs w:val="26"/>
        </w:rPr>
      </w:pPr>
      <w:r w:rsidRPr="00B171CC">
        <w:rPr>
          <w:i/>
          <w:sz w:val="26"/>
          <w:szCs w:val="26"/>
        </w:rPr>
        <w:t xml:space="preserve">Une conversion </w:t>
      </w:r>
      <w:r>
        <w:rPr>
          <w:i/>
          <w:sz w:val="26"/>
          <w:szCs w:val="26"/>
        </w:rPr>
        <w:t>au</w:t>
      </w:r>
      <w:r w:rsidRPr="00B171CC">
        <w:rPr>
          <w:i/>
          <w:sz w:val="26"/>
          <w:szCs w:val="26"/>
        </w:rPr>
        <w:t xml:space="preserve"> prochain</w:t>
      </w:r>
      <w:r w:rsidRPr="00A4322B">
        <w:rPr>
          <w:sz w:val="26"/>
          <w:szCs w:val="26"/>
        </w:rPr>
        <w:t xml:space="preserve">. Le virus qui nous affecte nous redit – de façon dramatique – que notre monde est devenu un village. Dresser des murs ou des frontières est inutile. Nous sommes vraiment tous dans la même barque. Et les mesures de confinements qui nous sont imposées ne visent pas à nous protéger des autres, mais à nous protéger les uns les autres. Il est important de redécouvrir la notion du « prochain », que Jésus nous demande d’aimer. Déjà, dans l’épreuve que nous traversons, </w:t>
      </w:r>
      <w:r w:rsidRPr="00A4322B">
        <w:rPr>
          <w:sz w:val="26"/>
          <w:szCs w:val="26"/>
        </w:rPr>
        <w:lastRenderedPageBreak/>
        <w:t xml:space="preserve">beaucoup de propositions d’entraide ont été exprimées. Nous pouvons aller plus loin. </w:t>
      </w:r>
      <w:r w:rsidRPr="00B171CC">
        <w:rPr>
          <w:b/>
          <w:sz w:val="26"/>
          <w:szCs w:val="26"/>
        </w:rPr>
        <w:t>Il n’y a pas de confinement pour la charité !</w:t>
      </w:r>
    </w:p>
    <w:p w14:paraId="13C82907" w14:textId="77777777" w:rsidR="00701C3B" w:rsidRPr="00A4322B" w:rsidRDefault="00701C3B" w:rsidP="00701C3B">
      <w:pPr>
        <w:jc w:val="both"/>
        <w:rPr>
          <w:sz w:val="26"/>
          <w:szCs w:val="26"/>
        </w:rPr>
      </w:pPr>
      <w:r w:rsidRPr="00B171CC">
        <w:rPr>
          <w:i/>
          <w:sz w:val="26"/>
          <w:szCs w:val="26"/>
        </w:rPr>
        <w:t>Une conversion à la prière</w:t>
      </w:r>
      <w:r w:rsidRPr="00A4322B">
        <w:rPr>
          <w:sz w:val="26"/>
          <w:szCs w:val="26"/>
        </w:rPr>
        <w:t xml:space="preserve">. Tandis que nous sommes chacun chez nous, que notre ville est plongée dans un grand silence… Dieu est présent. Habitons le silence qui plane sur notre ville en nous tournant vers Dieu dans la prière. Confions-lui tous ceux qui nous sont chers et à qui nous ne pouvons pas rendre visite ; </w:t>
      </w:r>
      <w:proofErr w:type="gramStart"/>
      <w:r w:rsidRPr="00A4322B">
        <w:rPr>
          <w:sz w:val="26"/>
          <w:szCs w:val="26"/>
        </w:rPr>
        <w:t>confions lui</w:t>
      </w:r>
      <w:proofErr w:type="gramEnd"/>
      <w:r w:rsidRPr="00A4322B">
        <w:rPr>
          <w:sz w:val="26"/>
          <w:szCs w:val="26"/>
        </w:rPr>
        <w:t xml:space="preserve"> les malades, les médecins et tous les </w:t>
      </w:r>
      <w:proofErr w:type="spellStart"/>
      <w:r w:rsidRPr="00A4322B">
        <w:rPr>
          <w:sz w:val="26"/>
          <w:szCs w:val="26"/>
        </w:rPr>
        <w:t>profesionnels</w:t>
      </w:r>
      <w:proofErr w:type="spellEnd"/>
      <w:r w:rsidRPr="00A4322B">
        <w:rPr>
          <w:sz w:val="26"/>
          <w:szCs w:val="26"/>
        </w:rPr>
        <w:t xml:space="preserve"> de santé ; demandons-lui aussi d’éclaire</w:t>
      </w:r>
      <w:r>
        <w:rPr>
          <w:sz w:val="26"/>
          <w:szCs w:val="26"/>
        </w:rPr>
        <w:t>r</w:t>
      </w:r>
      <w:r w:rsidRPr="00A4322B">
        <w:rPr>
          <w:sz w:val="26"/>
          <w:szCs w:val="26"/>
        </w:rPr>
        <w:t xml:space="preserve"> nos cœurs, afin de mieux comprendre comment vivre ce temps.</w:t>
      </w:r>
    </w:p>
    <w:p w14:paraId="00DAAC24" w14:textId="77777777" w:rsidR="00701C3B" w:rsidRPr="00A4322B" w:rsidRDefault="00701C3B" w:rsidP="00701C3B">
      <w:pPr>
        <w:jc w:val="both"/>
        <w:rPr>
          <w:sz w:val="26"/>
          <w:szCs w:val="26"/>
        </w:rPr>
      </w:pPr>
      <w:r w:rsidRPr="00A4322B">
        <w:rPr>
          <w:sz w:val="26"/>
          <w:szCs w:val="26"/>
        </w:rPr>
        <w:t xml:space="preserve">Oui, tandis que notre monde est plongé dans les ténèbres, </w:t>
      </w:r>
      <w:r>
        <w:rPr>
          <w:sz w:val="26"/>
          <w:szCs w:val="26"/>
        </w:rPr>
        <w:t>invoquons de Dieu sa lumière</w:t>
      </w:r>
      <w:r w:rsidRPr="00A4322B">
        <w:rPr>
          <w:sz w:val="26"/>
          <w:szCs w:val="26"/>
        </w:rPr>
        <w:t xml:space="preserve">, </w:t>
      </w:r>
      <w:r>
        <w:rPr>
          <w:sz w:val="26"/>
          <w:szCs w:val="26"/>
        </w:rPr>
        <w:t xml:space="preserve">afin d’accomplir, </w:t>
      </w:r>
      <w:r w:rsidRPr="00A4322B">
        <w:rPr>
          <w:sz w:val="26"/>
          <w:szCs w:val="26"/>
        </w:rPr>
        <w:t xml:space="preserve">avec l’aveugle de naissance, un pas </w:t>
      </w:r>
      <w:r>
        <w:rPr>
          <w:sz w:val="26"/>
          <w:szCs w:val="26"/>
        </w:rPr>
        <w:t xml:space="preserve">supplémentaire </w:t>
      </w:r>
      <w:r w:rsidRPr="00A4322B">
        <w:rPr>
          <w:sz w:val="26"/>
          <w:szCs w:val="26"/>
        </w:rPr>
        <w:t>dans la foi !</w:t>
      </w:r>
    </w:p>
    <w:p w14:paraId="494F10FC" w14:textId="794B5CE6" w:rsidR="00701C3B" w:rsidRDefault="00701C3B" w:rsidP="00FA5B9C">
      <w:pPr>
        <w:spacing w:after="0"/>
        <w:jc w:val="both"/>
        <w:rPr>
          <w:rFonts w:cstheme="minorHAnsi"/>
          <w:b/>
          <w:bCs/>
          <w:sz w:val="28"/>
          <w:szCs w:val="28"/>
        </w:rPr>
      </w:pPr>
    </w:p>
    <w:p w14:paraId="5B37DD16" w14:textId="77777777" w:rsidR="00701C3B" w:rsidRPr="00727F77" w:rsidRDefault="00701C3B" w:rsidP="00FA5B9C">
      <w:pPr>
        <w:spacing w:after="0"/>
        <w:jc w:val="both"/>
      </w:pPr>
    </w:p>
    <w:p w14:paraId="2670A059" w14:textId="49C44D40" w:rsidR="00727F77" w:rsidRPr="00727F77" w:rsidRDefault="00727F77" w:rsidP="00727F77">
      <w:pPr>
        <w:spacing w:after="0"/>
        <w:jc w:val="both"/>
      </w:pPr>
    </w:p>
    <w:p w14:paraId="46DEFD50" w14:textId="6A4B45D3" w:rsidR="00727F77" w:rsidRPr="00332BE6" w:rsidRDefault="00727F77" w:rsidP="00727F77">
      <w:pPr>
        <w:spacing w:after="0"/>
        <w:jc w:val="both"/>
        <w:rPr>
          <w:rFonts w:ascii="Comic Sans MS" w:hAnsi="Comic Sans MS"/>
          <w:b/>
          <w:bCs/>
          <w:sz w:val="32"/>
          <w:szCs w:val="32"/>
        </w:rPr>
      </w:pPr>
      <w:r w:rsidRPr="00332BE6">
        <w:rPr>
          <w:rFonts w:ascii="Comic Sans MS" w:hAnsi="Comic Sans MS"/>
          <w:b/>
          <w:bCs/>
          <w:sz w:val="32"/>
          <w:szCs w:val="32"/>
        </w:rPr>
        <w:t>Prions ensemble</w:t>
      </w:r>
    </w:p>
    <w:p w14:paraId="64C299E6" w14:textId="1896FC20" w:rsidR="00BB642D" w:rsidRDefault="00BB642D" w:rsidP="00727F77">
      <w:pPr>
        <w:spacing w:after="0"/>
        <w:jc w:val="both"/>
        <w:rPr>
          <w:rFonts w:ascii="Comic Sans MS" w:hAnsi="Comic Sans MS"/>
          <w:b/>
          <w:bCs/>
          <w:sz w:val="28"/>
          <w:szCs w:val="28"/>
        </w:rPr>
      </w:pPr>
    </w:p>
    <w:p w14:paraId="2609B8C3"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Donne ta lumière Seigneur à toutes celles et ceux qui ont une responsabilité importante sur notre planète. Qu’en ce temps de crise, ils ne recherchent pas leur intérêt mais aient l’obsession du plus faible et du plus vulnérable.</w:t>
      </w:r>
    </w:p>
    <w:p w14:paraId="5E01CBF5"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Seigneur, nous t’en prions.</w:t>
      </w:r>
    </w:p>
    <w:p w14:paraId="05FA5BE9"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 </w:t>
      </w:r>
    </w:p>
    <w:p w14:paraId="70A4AE51" w14:textId="77777777" w:rsidR="00BB642D" w:rsidRPr="00701C3B" w:rsidRDefault="00BB642D" w:rsidP="00BB642D">
      <w:pPr>
        <w:pStyle w:val="xmsonormal"/>
        <w:jc w:val="both"/>
        <w:rPr>
          <w:rFonts w:asciiTheme="minorHAnsi" w:hAnsiTheme="minorHAnsi" w:cstheme="minorHAnsi"/>
          <w:sz w:val="26"/>
          <w:szCs w:val="26"/>
        </w:rPr>
      </w:pPr>
      <w:bookmarkStart w:id="5" w:name="_GoBack"/>
      <w:r w:rsidRPr="00701C3B">
        <w:rPr>
          <w:rFonts w:asciiTheme="minorHAnsi" w:hAnsiTheme="minorHAnsi" w:cstheme="minorHAnsi"/>
          <w:color w:val="333333"/>
          <w:sz w:val="26"/>
          <w:szCs w:val="26"/>
        </w:rPr>
        <w:t xml:space="preserve">Donne ta lumière Seigneur à tous ceux qui sont en première ligne dans la « guerre » sanitaire que </w:t>
      </w:r>
      <w:bookmarkEnd w:id="5"/>
      <w:r w:rsidRPr="00701C3B">
        <w:rPr>
          <w:rFonts w:asciiTheme="minorHAnsi" w:hAnsiTheme="minorHAnsi" w:cstheme="minorHAnsi"/>
          <w:color w:val="333333"/>
          <w:sz w:val="26"/>
          <w:szCs w:val="26"/>
        </w:rPr>
        <w:t xml:space="preserve">nous </w:t>
      </w:r>
      <w:proofErr w:type="gramStart"/>
      <w:r w:rsidRPr="00701C3B">
        <w:rPr>
          <w:rFonts w:asciiTheme="minorHAnsi" w:hAnsiTheme="minorHAnsi" w:cstheme="minorHAnsi"/>
          <w:color w:val="333333"/>
          <w:sz w:val="26"/>
          <w:szCs w:val="26"/>
        </w:rPr>
        <w:t>vivons..</w:t>
      </w:r>
      <w:proofErr w:type="gramEnd"/>
      <w:r w:rsidRPr="00701C3B">
        <w:rPr>
          <w:rFonts w:asciiTheme="minorHAnsi" w:hAnsiTheme="minorHAnsi" w:cstheme="minorHAnsi"/>
          <w:color w:val="333333"/>
          <w:sz w:val="26"/>
          <w:szCs w:val="26"/>
        </w:rPr>
        <w:t xml:space="preserve"> Qu’elle leur transmette force et courage pour continuer leur mission. </w:t>
      </w:r>
    </w:p>
    <w:p w14:paraId="78C04DDC"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Seigneur, nous t’en prions</w:t>
      </w:r>
    </w:p>
    <w:p w14:paraId="0477FB9E"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 </w:t>
      </w:r>
    </w:p>
    <w:p w14:paraId="09FC9845" w14:textId="734834F8"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Donne ta lumière Seigneur aux plus fragiles d’entre nous, aux malades, et à tous ceux qui les soignent et les accompagnent …. Qu’elle leur apporte réconfort et espérance.</w:t>
      </w:r>
    </w:p>
    <w:p w14:paraId="3A6A4790"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Seigneur, nous t’en prions.</w:t>
      </w:r>
    </w:p>
    <w:p w14:paraId="1A483781"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 </w:t>
      </w:r>
    </w:p>
    <w:p w14:paraId="5F8621AF"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Donne ta lumière Seigneur à ceux qui ont choisi de te suivre, et de porter inlassablement ta Parole. Qu’en ce temps de confinement ils puissent continuer à diffuser ton message d’Amour et de Miséricorde.</w:t>
      </w:r>
    </w:p>
    <w:p w14:paraId="37C71DE7"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Seigneur, nous t’en prions.</w:t>
      </w:r>
    </w:p>
    <w:p w14:paraId="6CD2ECE6"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 </w:t>
      </w:r>
    </w:p>
    <w:p w14:paraId="18F05410"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Donne Seigneur ta lumière à notre communauté et aux catéchumènes qui attendent le jour de leur baptême. Qu’elle leur apporte joie et allégresse.</w:t>
      </w:r>
    </w:p>
    <w:p w14:paraId="56D5987E" w14:textId="77777777" w:rsidR="00BB642D" w:rsidRPr="00701C3B" w:rsidRDefault="00BB642D" w:rsidP="00BB642D">
      <w:pPr>
        <w:pStyle w:val="xmsonormal"/>
        <w:jc w:val="both"/>
        <w:rPr>
          <w:rFonts w:asciiTheme="minorHAnsi" w:hAnsiTheme="minorHAnsi" w:cstheme="minorHAnsi"/>
          <w:sz w:val="26"/>
          <w:szCs w:val="26"/>
        </w:rPr>
      </w:pPr>
      <w:r w:rsidRPr="00701C3B">
        <w:rPr>
          <w:rFonts w:asciiTheme="minorHAnsi" w:hAnsiTheme="minorHAnsi" w:cstheme="minorHAnsi"/>
          <w:color w:val="333333"/>
          <w:sz w:val="26"/>
          <w:szCs w:val="26"/>
        </w:rPr>
        <w:t>Seigneur, nous t’en prions.</w:t>
      </w:r>
    </w:p>
    <w:p w14:paraId="73531CDB" w14:textId="77777777" w:rsidR="00BB642D" w:rsidRPr="009E23E7" w:rsidRDefault="00BB642D" w:rsidP="00727F77">
      <w:pPr>
        <w:spacing w:after="0"/>
        <w:jc w:val="both"/>
        <w:rPr>
          <w:rFonts w:ascii="Comic Sans MS" w:hAnsi="Comic Sans MS"/>
          <w:b/>
          <w:bCs/>
          <w:sz w:val="28"/>
          <w:szCs w:val="28"/>
        </w:rPr>
      </w:pPr>
    </w:p>
    <w:sectPr w:rsidR="00BB642D" w:rsidRPr="009E23E7" w:rsidSect="00E26E9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DEA1" w14:textId="77777777" w:rsidR="00970A2D" w:rsidRDefault="00970A2D" w:rsidP="008D41C2">
      <w:pPr>
        <w:spacing w:after="0" w:line="240" w:lineRule="auto"/>
      </w:pPr>
      <w:r>
        <w:separator/>
      </w:r>
    </w:p>
  </w:endnote>
  <w:endnote w:type="continuationSeparator" w:id="0">
    <w:p w14:paraId="64AC21A5" w14:textId="77777777" w:rsidR="00970A2D" w:rsidRDefault="00970A2D" w:rsidP="008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7BA6" w14:textId="77777777" w:rsidR="00970A2D" w:rsidRDefault="00970A2D" w:rsidP="008D41C2">
      <w:pPr>
        <w:spacing w:after="0" w:line="240" w:lineRule="auto"/>
      </w:pPr>
      <w:r>
        <w:separator/>
      </w:r>
    </w:p>
  </w:footnote>
  <w:footnote w:type="continuationSeparator" w:id="0">
    <w:p w14:paraId="1D3EE272" w14:textId="77777777" w:rsidR="00970A2D" w:rsidRDefault="00970A2D" w:rsidP="008D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C1218"/>
    <w:multiLevelType w:val="hybridMultilevel"/>
    <w:tmpl w:val="96A6F3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61"/>
    <w:rsid w:val="00011A05"/>
    <w:rsid w:val="00142022"/>
    <w:rsid w:val="001A51C0"/>
    <w:rsid w:val="00332BE6"/>
    <w:rsid w:val="004212B5"/>
    <w:rsid w:val="0050205A"/>
    <w:rsid w:val="005973D3"/>
    <w:rsid w:val="005C7B2F"/>
    <w:rsid w:val="006A0D03"/>
    <w:rsid w:val="00701C3B"/>
    <w:rsid w:val="00706081"/>
    <w:rsid w:val="00727F77"/>
    <w:rsid w:val="007549E8"/>
    <w:rsid w:val="00804461"/>
    <w:rsid w:val="00817F2F"/>
    <w:rsid w:val="00892462"/>
    <w:rsid w:val="008D41C2"/>
    <w:rsid w:val="00915AFA"/>
    <w:rsid w:val="00970A2D"/>
    <w:rsid w:val="009D4C8A"/>
    <w:rsid w:val="009E23E7"/>
    <w:rsid w:val="00A1087F"/>
    <w:rsid w:val="00A56576"/>
    <w:rsid w:val="00AB45F8"/>
    <w:rsid w:val="00AC5614"/>
    <w:rsid w:val="00AF0DF2"/>
    <w:rsid w:val="00B0182A"/>
    <w:rsid w:val="00BB642D"/>
    <w:rsid w:val="00BF2CDC"/>
    <w:rsid w:val="00C905C9"/>
    <w:rsid w:val="00CA38F0"/>
    <w:rsid w:val="00CB3CB3"/>
    <w:rsid w:val="00CD0924"/>
    <w:rsid w:val="00CD6486"/>
    <w:rsid w:val="00D73B4A"/>
    <w:rsid w:val="00E26E93"/>
    <w:rsid w:val="00F51938"/>
    <w:rsid w:val="00F9716A"/>
    <w:rsid w:val="00FA5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8A53"/>
  <w15:chartTrackingRefBased/>
  <w15:docId w15:val="{A149FA0E-ED81-45FA-AD33-03886F1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576"/>
    <w:pPr>
      <w:ind w:left="720"/>
      <w:contextualSpacing/>
    </w:pPr>
  </w:style>
  <w:style w:type="paragraph" w:styleId="En-tte">
    <w:name w:val="header"/>
    <w:basedOn w:val="Normal"/>
    <w:link w:val="En-tteCar"/>
    <w:uiPriority w:val="99"/>
    <w:unhideWhenUsed/>
    <w:rsid w:val="008D41C2"/>
    <w:pPr>
      <w:tabs>
        <w:tab w:val="center" w:pos="4513"/>
        <w:tab w:val="right" w:pos="9026"/>
      </w:tabs>
      <w:spacing w:after="0" w:line="240" w:lineRule="auto"/>
    </w:pPr>
  </w:style>
  <w:style w:type="character" w:customStyle="1" w:styleId="En-tteCar">
    <w:name w:val="En-tête Car"/>
    <w:basedOn w:val="Policepardfaut"/>
    <w:link w:val="En-tte"/>
    <w:uiPriority w:val="99"/>
    <w:rsid w:val="008D41C2"/>
  </w:style>
  <w:style w:type="paragraph" w:styleId="Pieddepage">
    <w:name w:val="footer"/>
    <w:basedOn w:val="Normal"/>
    <w:link w:val="PieddepageCar"/>
    <w:uiPriority w:val="99"/>
    <w:unhideWhenUsed/>
    <w:rsid w:val="008D41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1C2"/>
  </w:style>
  <w:style w:type="table" w:styleId="Grilledutableau">
    <w:name w:val="Table Grid"/>
    <w:basedOn w:val="TableauNormal"/>
    <w:uiPriority w:val="39"/>
    <w:rsid w:val="009D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642D"/>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654">
      <w:bodyDiv w:val="1"/>
      <w:marLeft w:val="0"/>
      <w:marRight w:val="0"/>
      <w:marTop w:val="0"/>
      <w:marBottom w:val="0"/>
      <w:divBdr>
        <w:top w:val="none" w:sz="0" w:space="0" w:color="auto"/>
        <w:left w:val="none" w:sz="0" w:space="0" w:color="auto"/>
        <w:bottom w:val="none" w:sz="0" w:space="0" w:color="auto"/>
        <w:right w:val="none" w:sz="0" w:space="0" w:color="auto"/>
      </w:divBdr>
    </w:div>
    <w:div w:id="476075528">
      <w:bodyDiv w:val="1"/>
      <w:marLeft w:val="0"/>
      <w:marRight w:val="0"/>
      <w:marTop w:val="0"/>
      <w:marBottom w:val="0"/>
      <w:divBdr>
        <w:top w:val="none" w:sz="0" w:space="0" w:color="auto"/>
        <w:left w:val="none" w:sz="0" w:space="0" w:color="auto"/>
        <w:bottom w:val="none" w:sz="0" w:space="0" w:color="auto"/>
        <w:right w:val="none" w:sz="0" w:space="0" w:color="auto"/>
      </w:divBdr>
    </w:div>
    <w:div w:id="708918113">
      <w:bodyDiv w:val="1"/>
      <w:marLeft w:val="0"/>
      <w:marRight w:val="0"/>
      <w:marTop w:val="0"/>
      <w:marBottom w:val="0"/>
      <w:divBdr>
        <w:top w:val="none" w:sz="0" w:space="0" w:color="auto"/>
        <w:left w:val="none" w:sz="0" w:space="0" w:color="auto"/>
        <w:bottom w:val="none" w:sz="0" w:space="0" w:color="auto"/>
        <w:right w:val="none" w:sz="0" w:space="0" w:color="auto"/>
      </w:divBdr>
    </w:div>
    <w:div w:id="731738983">
      <w:bodyDiv w:val="1"/>
      <w:marLeft w:val="0"/>
      <w:marRight w:val="0"/>
      <w:marTop w:val="0"/>
      <w:marBottom w:val="0"/>
      <w:divBdr>
        <w:top w:val="none" w:sz="0" w:space="0" w:color="auto"/>
        <w:left w:val="none" w:sz="0" w:space="0" w:color="auto"/>
        <w:bottom w:val="none" w:sz="0" w:space="0" w:color="auto"/>
        <w:right w:val="none" w:sz="0" w:space="0" w:color="auto"/>
      </w:divBdr>
    </w:div>
    <w:div w:id="939265431">
      <w:bodyDiv w:val="1"/>
      <w:marLeft w:val="0"/>
      <w:marRight w:val="0"/>
      <w:marTop w:val="0"/>
      <w:marBottom w:val="0"/>
      <w:divBdr>
        <w:top w:val="none" w:sz="0" w:space="0" w:color="auto"/>
        <w:left w:val="none" w:sz="0" w:space="0" w:color="auto"/>
        <w:bottom w:val="none" w:sz="0" w:space="0" w:color="auto"/>
        <w:right w:val="none" w:sz="0" w:space="0" w:color="auto"/>
      </w:divBdr>
    </w:div>
    <w:div w:id="1650669684">
      <w:bodyDiv w:val="1"/>
      <w:marLeft w:val="0"/>
      <w:marRight w:val="0"/>
      <w:marTop w:val="0"/>
      <w:marBottom w:val="0"/>
      <w:divBdr>
        <w:top w:val="none" w:sz="0" w:space="0" w:color="auto"/>
        <w:left w:val="none" w:sz="0" w:space="0" w:color="auto"/>
        <w:bottom w:val="none" w:sz="0" w:space="0" w:color="auto"/>
        <w:right w:val="none" w:sz="0" w:space="0" w:color="auto"/>
      </w:divBdr>
    </w:div>
    <w:div w:id="1670324742">
      <w:bodyDiv w:val="1"/>
      <w:marLeft w:val="0"/>
      <w:marRight w:val="0"/>
      <w:marTop w:val="0"/>
      <w:marBottom w:val="0"/>
      <w:divBdr>
        <w:top w:val="none" w:sz="0" w:space="0" w:color="auto"/>
        <w:left w:val="none" w:sz="0" w:space="0" w:color="auto"/>
        <w:bottom w:val="none" w:sz="0" w:space="0" w:color="auto"/>
        <w:right w:val="none" w:sz="0" w:space="0" w:color="auto"/>
      </w:divBdr>
    </w:div>
    <w:div w:id="1691444613">
      <w:bodyDiv w:val="1"/>
      <w:marLeft w:val="0"/>
      <w:marRight w:val="0"/>
      <w:marTop w:val="0"/>
      <w:marBottom w:val="0"/>
      <w:divBdr>
        <w:top w:val="none" w:sz="0" w:space="0" w:color="auto"/>
        <w:left w:val="none" w:sz="0" w:space="0" w:color="auto"/>
        <w:bottom w:val="none" w:sz="0" w:space="0" w:color="auto"/>
        <w:right w:val="none" w:sz="0" w:space="0" w:color="auto"/>
      </w:divBdr>
    </w:div>
    <w:div w:id="1742555639">
      <w:bodyDiv w:val="1"/>
      <w:marLeft w:val="0"/>
      <w:marRight w:val="0"/>
      <w:marTop w:val="0"/>
      <w:marBottom w:val="0"/>
      <w:divBdr>
        <w:top w:val="none" w:sz="0" w:space="0" w:color="auto"/>
        <w:left w:val="none" w:sz="0" w:space="0" w:color="auto"/>
        <w:bottom w:val="none" w:sz="0" w:space="0" w:color="auto"/>
        <w:right w:val="none" w:sz="0" w:space="0" w:color="auto"/>
      </w:divBdr>
    </w:div>
    <w:div w:id="17618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2232</Words>
  <Characters>12277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geffroy</dc:creator>
  <cp:keywords/>
  <dc:description/>
  <cp:lastModifiedBy>Ghislaine Geffroy</cp:lastModifiedBy>
  <cp:revision>2</cp:revision>
  <cp:lastPrinted>2020-03-15T07:28:00Z</cp:lastPrinted>
  <dcterms:created xsi:type="dcterms:W3CDTF">2020-03-22T21:18:00Z</dcterms:created>
  <dcterms:modified xsi:type="dcterms:W3CDTF">2020-03-22T21:18:00Z</dcterms:modified>
</cp:coreProperties>
</file>