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6691"/>
              <w:gridCol w:w="3969"/>
            </w:tblGrid>
            <w:tr w:rsidR="006C2615" w14:paraId="0C35E728" w14:textId="77777777" w:rsidTr="001B7286">
              <w:tc>
                <w:tcPr>
                  <w:tcW w:w="6691" w:type="dxa"/>
                  <w:tcBorders>
                    <w:top w:val="nil"/>
                    <w:left w:val="nil"/>
                    <w:bottom w:val="nil"/>
                    <w:right w:val="nil"/>
                  </w:tcBorders>
                </w:tcPr>
                <w:p w14:paraId="5DBB1429" w14:textId="0771186A" w:rsidR="00DF4BEA" w:rsidRDefault="004F13F7">
                  <w:pPr>
                    <w:rPr>
                      <w:b/>
                      <w:bCs/>
                      <w:sz w:val="36"/>
                      <w:szCs w:val="36"/>
                    </w:rPr>
                  </w:pPr>
                  <w:bookmarkStart w:id="1" w:name="_Hlk35153625"/>
                  <w:r>
                    <w:rPr>
                      <w:b/>
                      <w:bCs/>
                      <w:sz w:val="36"/>
                      <w:szCs w:val="36"/>
                    </w:rPr>
                    <w:t>Dimanche 12</w:t>
                  </w:r>
                  <w:r w:rsidR="00DF4BEA">
                    <w:rPr>
                      <w:b/>
                      <w:bCs/>
                      <w:sz w:val="36"/>
                      <w:szCs w:val="36"/>
                    </w:rPr>
                    <w:t xml:space="preserve"> </w:t>
                  </w:r>
                  <w:r w:rsidR="00F52D44">
                    <w:rPr>
                      <w:b/>
                      <w:bCs/>
                      <w:sz w:val="36"/>
                      <w:szCs w:val="36"/>
                    </w:rPr>
                    <w:t>2020</w:t>
                  </w:r>
                </w:p>
                <w:p w14:paraId="468EBF71" w14:textId="6E8DFE30" w:rsidR="001B7286" w:rsidRPr="001B7286" w:rsidRDefault="004F13F7">
                  <w:pPr>
                    <w:rPr>
                      <w:b/>
                      <w:bCs/>
                      <w:sz w:val="36"/>
                      <w:szCs w:val="36"/>
                    </w:rPr>
                  </w:pPr>
                  <w:r>
                    <w:rPr>
                      <w:b/>
                      <w:bCs/>
                      <w:sz w:val="36"/>
                      <w:szCs w:val="36"/>
                    </w:rPr>
                    <w:t>Dimanche de Pâques</w:t>
                  </w:r>
                </w:p>
                <w:p w14:paraId="2C6588E1" w14:textId="73937577" w:rsidR="001B7286" w:rsidRDefault="009A5C05" w:rsidP="00FB49CF">
                  <w:pPr>
                    <w:jc w:val="center"/>
                    <w:rPr>
                      <w:b/>
                      <w:bCs/>
                      <w:sz w:val="32"/>
                      <w:szCs w:val="32"/>
                    </w:rPr>
                  </w:pPr>
                  <w:r>
                    <w:rPr>
                      <w:rFonts w:ascii="Arial Narrow" w:hAnsi="Arial Narrow" w:cs="Arial"/>
                      <w:b/>
                      <w:bCs/>
                      <w:noProof/>
                      <w:sz w:val="32"/>
                      <w:szCs w:val="32"/>
                    </w:rPr>
                    <w:drawing>
                      <wp:inline distT="0" distB="0" distL="0" distR="0" wp14:anchorId="7CD310C9" wp14:editId="724A4884">
                        <wp:extent cx="3767455" cy="1889518"/>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166" cy="1900908"/>
                                </a:xfrm>
                                <a:prstGeom prst="rect">
                                  <a:avLst/>
                                </a:prstGeom>
                                <a:noFill/>
                              </pic:spPr>
                            </pic:pic>
                          </a:graphicData>
                        </a:graphic>
                      </wp:inline>
                    </w:drawing>
                  </w: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22CF1130" w:rsidR="001B7286" w:rsidRDefault="001B7286">
                  <w:pPr>
                    <w:rPr>
                      <w:b/>
                      <w:bCs/>
                      <w:sz w:val="32"/>
                      <w:szCs w:val="32"/>
                    </w:rPr>
                  </w:pP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p w14:paraId="6DAD2A18" w14:textId="2DFF5837" w:rsidR="00A266DC" w:rsidRPr="00A266DC" w:rsidRDefault="00A266DC" w:rsidP="001B7286">
      <w:pPr>
        <w:rPr>
          <w:rFonts w:ascii="Comic Sans MS" w:hAnsi="Comic Sans MS"/>
          <w:b/>
          <w:bCs/>
          <w:sz w:val="32"/>
          <w:szCs w:val="32"/>
        </w:rPr>
      </w:pPr>
      <w:bookmarkStart w:id="2" w:name="_Toc3"/>
      <w:bookmarkEnd w:id="1"/>
      <w:r w:rsidRPr="00A266DC">
        <w:rPr>
          <w:rFonts w:ascii="Comic Sans MS" w:hAnsi="Comic Sans MS"/>
          <w:b/>
          <w:bCs/>
          <w:sz w:val="32"/>
          <w:szCs w:val="32"/>
        </w:rPr>
        <w:t>La Parole du Seigneur</w:t>
      </w:r>
    </w:p>
    <w:p w14:paraId="647E52F6" w14:textId="585D7325" w:rsidR="006C2615" w:rsidRDefault="00804461" w:rsidP="004F13F7">
      <w:pPr>
        <w:rPr>
          <w:rFonts w:ascii="Calibri" w:hAnsi="Calibri" w:cs="Calibri"/>
          <w:b/>
          <w:bCs/>
          <w:sz w:val="28"/>
          <w:szCs w:val="28"/>
        </w:rPr>
      </w:pPr>
      <w:r w:rsidRPr="00871470">
        <w:rPr>
          <w:rFonts w:ascii="Calibri" w:hAnsi="Calibri" w:cs="Calibri"/>
          <w:b/>
          <w:bCs/>
          <w:sz w:val="32"/>
          <w:szCs w:val="32"/>
        </w:rPr>
        <w:t>Première lecture</w:t>
      </w:r>
      <w:r w:rsidR="001B7286" w:rsidRPr="00871470">
        <w:rPr>
          <w:rFonts w:ascii="Calibri" w:hAnsi="Calibri" w:cs="Calibri"/>
          <w:b/>
          <w:bCs/>
          <w:sz w:val="32"/>
          <w:szCs w:val="32"/>
        </w:rPr>
        <w:t> </w:t>
      </w:r>
      <w:bookmarkEnd w:id="2"/>
      <w:r w:rsidR="001B7286" w:rsidRPr="00871470">
        <w:rPr>
          <w:rFonts w:ascii="Calibri" w:hAnsi="Calibri" w:cs="Calibri"/>
          <w:b/>
          <w:bCs/>
          <w:sz w:val="32"/>
          <w:szCs w:val="32"/>
        </w:rPr>
        <w:t xml:space="preserve">: </w:t>
      </w:r>
      <w:bookmarkStart w:id="3" w:name="_Toc4"/>
      <w:r w:rsidR="00F34E09" w:rsidRPr="00871470">
        <w:rPr>
          <w:rFonts w:ascii="Calibri" w:hAnsi="Calibri" w:cs="Calibri"/>
          <w:b/>
          <w:bCs/>
          <w:sz w:val="32"/>
          <w:szCs w:val="32"/>
        </w:rPr>
        <w:t xml:space="preserve"> </w:t>
      </w:r>
    </w:p>
    <w:p w14:paraId="5BFF0A6D" w14:textId="77777777" w:rsidR="00FB49CF" w:rsidRPr="00FB49CF" w:rsidRDefault="00FB49CF" w:rsidP="00FB49CF">
      <w:pPr>
        <w:jc w:val="both"/>
        <w:rPr>
          <w:sz w:val="28"/>
          <w:szCs w:val="28"/>
        </w:rPr>
      </w:pPr>
      <w:bookmarkStart w:id="4" w:name="_Toc25"/>
      <w:r w:rsidRPr="00FB49CF">
        <w:rPr>
          <w:sz w:val="28"/>
          <w:szCs w:val="28"/>
        </w:rPr>
        <w:t>Première lecture (</w:t>
      </w:r>
      <w:proofErr w:type="spellStart"/>
      <w:r w:rsidRPr="00FB49CF">
        <w:rPr>
          <w:sz w:val="28"/>
          <w:szCs w:val="28"/>
        </w:rPr>
        <w:t>Ac</w:t>
      </w:r>
      <w:proofErr w:type="spellEnd"/>
      <w:r w:rsidRPr="00FB49CF">
        <w:rPr>
          <w:sz w:val="28"/>
          <w:szCs w:val="28"/>
        </w:rPr>
        <w:t xml:space="preserve"> 10, 34a.37-43)</w:t>
      </w:r>
      <w:bookmarkEnd w:id="4"/>
    </w:p>
    <w:p w14:paraId="623FDB07" w14:textId="15640295" w:rsidR="00FB49CF" w:rsidRPr="00FB49CF" w:rsidRDefault="00FB49CF" w:rsidP="00FB49CF">
      <w:pPr>
        <w:jc w:val="both"/>
        <w:rPr>
          <w:sz w:val="28"/>
          <w:szCs w:val="28"/>
        </w:rPr>
      </w:pPr>
      <w:r w:rsidRPr="00FB49CF">
        <w:rPr>
          <w:sz w:val="28"/>
          <w:szCs w:val="28"/>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w:t>
      </w:r>
    </w:p>
    <w:p w14:paraId="4CA45DEA" w14:textId="77777777" w:rsidR="00FB49CF" w:rsidRDefault="00FB49CF" w:rsidP="00FB49CF">
      <w:bookmarkStart w:id="5" w:name="_Toc26"/>
    </w:p>
    <w:p w14:paraId="02466F27" w14:textId="77777777" w:rsidR="00FB49CF" w:rsidRDefault="00FB49CF" w:rsidP="00FB49CF"/>
    <w:p w14:paraId="46C276CE" w14:textId="58B3BC2A" w:rsidR="00FB49CF" w:rsidRPr="00FB49CF" w:rsidRDefault="00FB49CF" w:rsidP="00FB49CF">
      <w:pPr>
        <w:rPr>
          <w:b/>
          <w:bCs/>
          <w:sz w:val="32"/>
          <w:szCs w:val="32"/>
        </w:rPr>
      </w:pPr>
      <w:r w:rsidRPr="00FB49CF">
        <w:rPr>
          <w:b/>
          <w:bCs/>
          <w:sz w:val="32"/>
          <w:szCs w:val="32"/>
        </w:rPr>
        <w:t>Psaume (Ps 117 (118), 1.2, 16-17, 22-23)</w:t>
      </w:r>
      <w:bookmarkEnd w:id="5"/>
    </w:p>
    <w:p w14:paraId="79D8AE79" w14:textId="4F21B7A6" w:rsidR="00FB49CF" w:rsidRPr="00FB49CF" w:rsidRDefault="00FB49CF" w:rsidP="00FB49CF">
      <w:pPr>
        <w:spacing w:after="150" w:line="240" w:lineRule="auto"/>
        <w:rPr>
          <w:rFonts w:eastAsia="Times New Roman" w:cstheme="minorHAnsi"/>
          <w:i/>
          <w:iCs/>
          <w:color w:val="333333"/>
          <w:sz w:val="28"/>
          <w:szCs w:val="28"/>
          <w:lang w:eastAsia="fr-FR"/>
        </w:rPr>
      </w:pPr>
      <w:r w:rsidRPr="00FB49CF">
        <w:rPr>
          <w:rFonts w:eastAsia="Times New Roman" w:cstheme="minorHAnsi"/>
          <w:i/>
          <w:iCs/>
          <w:color w:val="333333"/>
          <w:sz w:val="28"/>
          <w:szCs w:val="28"/>
          <w:lang w:eastAsia="fr-FR"/>
        </w:rPr>
        <w:t>R/ Voici le jour que fit le Seigneur, qu’il soit pour nous jour de fête et de joie ! </w:t>
      </w:r>
    </w:p>
    <w:p w14:paraId="08AA55D7"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Rendez grâce au Seigneur : Il est bon !</w:t>
      </w:r>
      <w:r w:rsidRPr="00FB49CF">
        <w:rPr>
          <w:rFonts w:eastAsia="Times New Roman" w:cstheme="minorHAnsi"/>
          <w:color w:val="333333"/>
          <w:sz w:val="28"/>
          <w:szCs w:val="28"/>
          <w:lang w:eastAsia="fr-FR"/>
        </w:rPr>
        <w:br/>
        <w:t>Éternel est son amour !</w:t>
      </w:r>
      <w:r w:rsidRPr="00FB49CF">
        <w:rPr>
          <w:rFonts w:eastAsia="Times New Roman" w:cstheme="minorHAnsi"/>
          <w:color w:val="333333"/>
          <w:sz w:val="28"/>
          <w:szCs w:val="28"/>
          <w:lang w:eastAsia="fr-FR"/>
        </w:rPr>
        <w:br/>
        <w:t>Oui, que le dise Israël :</w:t>
      </w:r>
      <w:r w:rsidRPr="00FB49CF">
        <w:rPr>
          <w:rFonts w:eastAsia="Times New Roman" w:cstheme="minorHAnsi"/>
          <w:color w:val="333333"/>
          <w:sz w:val="28"/>
          <w:szCs w:val="28"/>
          <w:lang w:eastAsia="fr-FR"/>
        </w:rPr>
        <w:br/>
        <w:t>Éternel est son amour !</w:t>
      </w:r>
    </w:p>
    <w:p w14:paraId="09ABD294"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Le bras du Seigneur se lève,</w:t>
      </w:r>
      <w:r w:rsidRPr="00FB49CF">
        <w:rPr>
          <w:rFonts w:eastAsia="Times New Roman" w:cstheme="minorHAnsi"/>
          <w:color w:val="333333"/>
          <w:sz w:val="28"/>
          <w:szCs w:val="28"/>
          <w:lang w:eastAsia="fr-FR"/>
        </w:rPr>
        <w:br/>
        <w:t>le bras du Seigneur est fort !</w:t>
      </w:r>
      <w:r w:rsidRPr="00FB49CF">
        <w:rPr>
          <w:rFonts w:eastAsia="Times New Roman" w:cstheme="minorHAnsi"/>
          <w:color w:val="333333"/>
          <w:sz w:val="28"/>
          <w:szCs w:val="28"/>
          <w:lang w:eastAsia="fr-FR"/>
        </w:rPr>
        <w:br/>
      </w:r>
      <w:r w:rsidRPr="00FB49CF">
        <w:rPr>
          <w:rFonts w:eastAsia="Times New Roman" w:cstheme="minorHAnsi"/>
          <w:color w:val="333333"/>
          <w:sz w:val="28"/>
          <w:szCs w:val="28"/>
          <w:lang w:eastAsia="fr-FR"/>
        </w:rPr>
        <w:lastRenderedPageBreak/>
        <w:t>Non, je ne mourrai pas, je vivrai,</w:t>
      </w:r>
      <w:r w:rsidRPr="00FB49CF">
        <w:rPr>
          <w:rFonts w:eastAsia="Times New Roman" w:cstheme="minorHAnsi"/>
          <w:color w:val="333333"/>
          <w:sz w:val="28"/>
          <w:szCs w:val="28"/>
          <w:lang w:eastAsia="fr-FR"/>
        </w:rPr>
        <w:br/>
        <w:t>pour annoncer les actions du Seigneur.</w:t>
      </w:r>
    </w:p>
    <w:p w14:paraId="1FBA3775"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La pierre qu’ont rejetée les bâtisseurs</w:t>
      </w:r>
      <w:r w:rsidRPr="00FB49CF">
        <w:rPr>
          <w:rFonts w:eastAsia="Times New Roman" w:cstheme="minorHAnsi"/>
          <w:color w:val="333333"/>
          <w:sz w:val="28"/>
          <w:szCs w:val="28"/>
          <w:lang w:eastAsia="fr-FR"/>
        </w:rPr>
        <w:br/>
        <w:t>est devenue la pierre d’angle :</w:t>
      </w:r>
      <w:r w:rsidRPr="00FB49CF">
        <w:rPr>
          <w:rFonts w:eastAsia="Times New Roman" w:cstheme="minorHAnsi"/>
          <w:color w:val="333333"/>
          <w:sz w:val="28"/>
          <w:szCs w:val="28"/>
          <w:lang w:eastAsia="fr-FR"/>
        </w:rPr>
        <w:br/>
        <w:t>c’est là l’œuvre du Seigneur,</w:t>
      </w:r>
      <w:r w:rsidRPr="00FB49CF">
        <w:rPr>
          <w:rFonts w:eastAsia="Times New Roman" w:cstheme="minorHAnsi"/>
          <w:color w:val="333333"/>
          <w:sz w:val="28"/>
          <w:szCs w:val="28"/>
          <w:lang w:eastAsia="fr-FR"/>
        </w:rPr>
        <w:br/>
        <w:t>la merveille devant nos yeux.</w:t>
      </w:r>
    </w:p>
    <w:p w14:paraId="2101F217" w14:textId="77777777" w:rsidR="00FB49CF" w:rsidRDefault="00FB49CF" w:rsidP="00FB49CF">
      <w:bookmarkStart w:id="6" w:name="_Toc27"/>
    </w:p>
    <w:p w14:paraId="2283ECBE" w14:textId="5B8F3C1C" w:rsidR="00FB49CF" w:rsidRPr="00FB49CF" w:rsidRDefault="00FB49CF" w:rsidP="00FB49CF">
      <w:pPr>
        <w:jc w:val="both"/>
        <w:rPr>
          <w:b/>
          <w:bCs/>
          <w:sz w:val="32"/>
          <w:szCs w:val="32"/>
        </w:rPr>
      </w:pPr>
      <w:r w:rsidRPr="00FB49CF">
        <w:rPr>
          <w:b/>
          <w:bCs/>
          <w:sz w:val="32"/>
          <w:szCs w:val="32"/>
        </w:rPr>
        <w:t>Deuxième lecture (Col 3, 1-4)</w:t>
      </w:r>
      <w:bookmarkEnd w:id="6"/>
    </w:p>
    <w:p w14:paraId="3A1E0A5E" w14:textId="77777777" w:rsidR="00FB49CF" w:rsidRDefault="00FB49CF" w:rsidP="00FB49CF">
      <w:pPr>
        <w:jc w:val="both"/>
      </w:pPr>
      <w:r w:rsidRPr="00FB49CF">
        <w:rPr>
          <w:sz w:val="28"/>
          <w:szCs w:val="28"/>
        </w:rPr>
        <w:t>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w:t>
      </w:r>
      <w:r>
        <w:t xml:space="preserve"> OU AU CHOIX  </w:t>
      </w:r>
    </w:p>
    <w:p w14:paraId="52C987F4" w14:textId="77777777" w:rsidR="00FB49CF" w:rsidRDefault="00FB49CF" w:rsidP="00FB49CF">
      <w:bookmarkStart w:id="7" w:name="_Toc29"/>
    </w:p>
    <w:p w14:paraId="4AA461C0" w14:textId="6B8E9F31" w:rsidR="00FB49CF" w:rsidRPr="00FB49CF" w:rsidRDefault="00FB49CF" w:rsidP="00FB49CF">
      <w:pPr>
        <w:rPr>
          <w:b/>
          <w:bCs/>
          <w:sz w:val="32"/>
          <w:szCs w:val="32"/>
        </w:rPr>
      </w:pPr>
      <w:r w:rsidRPr="00FB49CF">
        <w:rPr>
          <w:b/>
          <w:bCs/>
          <w:sz w:val="32"/>
          <w:szCs w:val="32"/>
        </w:rPr>
        <w:t>Séquence</w:t>
      </w:r>
      <w:bookmarkEnd w:id="7"/>
    </w:p>
    <w:p w14:paraId="11196DE2"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À la Victime pascale,</w:t>
      </w:r>
      <w:r w:rsidRPr="00FB49CF">
        <w:rPr>
          <w:rFonts w:eastAsia="Times New Roman" w:cstheme="minorHAnsi"/>
          <w:color w:val="333333"/>
          <w:sz w:val="28"/>
          <w:szCs w:val="28"/>
          <w:lang w:eastAsia="fr-FR"/>
        </w:rPr>
        <w:br/>
        <w:t>chrétiens, offrez le sacrifice de louange.</w:t>
      </w:r>
    </w:p>
    <w:p w14:paraId="179927CF"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L’Agneau a racheté les brebis ;</w:t>
      </w:r>
      <w:r w:rsidRPr="00FB49CF">
        <w:rPr>
          <w:rFonts w:eastAsia="Times New Roman" w:cstheme="minorHAnsi"/>
          <w:color w:val="333333"/>
          <w:sz w:val="28"/>
          <w:szCs w:val="28"/>
          <w:lang w:eastAsia="fr-FR"/>
        </w:rPr>
        <w:br/>
        <w:t>le Christ innocent a réconcilié</w:t>
      </w:r>
      <w:r w:rsidRPr="00FB49CF">
        <w:rPr>
          <w:rFonts w:eastAsia="Times New Roman" w:cstheme="minorHAnsi"/>
          <w:color w:val="333333"/>
          <w:sz w:val="28"/>
          <w:szCs w:val="28"/>
          <w:lang w:eastAsia="fr-FR"/>
        </w:rPr>
        <w:br/>
        <w:t>l’homme pécheur avec le Père.</w:t>
      </w:r>
    </w:p>
    <w:p w14:paraId="6998E638"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La mort et la vie s’affrontèrent</w:t>
      </w:r>
      <w:r w:rsidRPr="00FB49CF">
        <w:rPr>
          <w:rFonts w:eastAsia="Times New Roman" w:cstheme="minorHAnsi"/>
          <w:color w:val="333333"/>
          <w:sz w:val="28"/>
          <w:szCs w:val="28"/>
          <w:lang w:eastAsia="fr-FR"/>
        </w:rPr>
        <w:br/>
        <w:t>en un duel prodigieux.</w:t>
      </w:r>
      <w:r w:rsidRPr="00FB49CF">
        <w:rPr>
          <w:rFonts w:eastAsia="Times New Roman" w:cstheme="minorHAnsi"/>
          <w:color w:val="333333"/>
          <w:sz w:val="28"/>
          <w:szCs w:val="28"/>
          <w:lang w:eastAsia="fr-FR"/>
        </w:rPr>
        <w:br/>
        <w:t>Le Maître de la vie mourut ; vivant, il règne.</w:t>
      </w:r>
    </w:p>
    <w:p w14:paraId="29C4F120"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 Dis-nous, Marie Madeleine,</w:t>
      </w:r>
      <w:r w:rsidRPr="00FB49CF">
        <w:rPr>
          <w:rFonts w:eastAsia="Times New Roman" w:cstheme="minorHAnsi"/>
          <w:color w:val="333333"/>
          <w:sz w:val="28"/>
          <w:szCs w:val="28"/>
          <w:lang w:eastAsia="fr-FR"/>
        </w:rPr>
        <w:br/>
        <w:t>qu’as-tu vu en chemin ? »</w:t>
      </w:r>
    </w:p>
    <w:p w14:paraId="036318FE"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 J’ai vu le sépulcre du Christ vivant,</w:t>
      </w:r>
      <w:r w:rsidRPr="00FB49CF">
        <w:rPr>
          <w:rFonts w:eastAsia="Times New Roman" w:cstheme="minorHAnsi"/>
          <w:color w:val="333333"/>
          <w:sz w:val="28"/>
          <w:szCs w:val="28"/>
          <w:lang w:eastAsia="fr-FR"/>
        </w:rPr>
        <w:br/>
        <w:t>j’ai vu la gloire du Ressuscité.</w:t>
      </w:r>
    </w:p>
    <w:p w14:paraId="0BC27CE0"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J’ai vu les anges ses témoins,</w:t>
      </w:r>
      <w:r w:rsidRPr="00FB49CF">
        <w:rPr>
          <w:rFonts w:eastAsia="Times New Roman" w:cstheme="minorHAnsi"/>
          <w:color w:val="333333"/>
          <w:sz w:val="28"/>
          <w:szCs w:val="28"/>
          <w:lang w:eastAsia="fr-FR"/>
        </w:rPr>
        <w:br/>
        <w:t>le suaire et les vêtements.</w:t>
      </w:r>
    </w:p>
    <w:p w14:paraId="3F3D647B"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Le Christ, mon espérance, est ressuscité !</w:t>
      </w:r>
      <w:r w:rsidRPr="00FB49CF">
        <w:rPr>
          <w:rFonts w:eastAsia="Times New Roman" w:cstheme="minorHAnsi"/>
          <w:color w:val="333333"/>
          <w:sz w:val="28"/>
          <w:szCs w:val="28"/>
          <w:lang w:eastAsia="fr-FR"/>
        </w:rPr>
        <w:br/>
        <w:t>Il vous précédera en Galilée. »</w:t>
      </w:r>
    </w:p>
    <w:p w14:paraId="3144AAFC" w14:textId="77777777" w:rsidR="00FB49CF" w:rsidRPr="00FB49CF" w:rsidRDefault="00FB49CF" w:rsidP="00FB49CF">
      <w:pPr>
        <w:spacing w:after="150" w:line="240" w:lineRule="auto"/>
        <w:rPr>
          <w:rFonts w:eastAsia="Times New Roman" w:cstheme="minorHAnsi"/>
          <w:color w:val="333333"/>
          <w:sz w:val="28"/>
          <w:szCs w:val="28"/>
          <w:lang w:eastAsia="fr-FR"/>
        </w:rPr>
      </w:pPr>
      <w:r w:rsidRPr="00FB49CF">
        <w:rPr>
          <w:rFonts w:eastAsia="Times New Roman" w:cstheme="minorHAnsi"/>
          <w:color w:val="333333"/>
          <w:sz w:val="28"/>
          <w:szCs w:val="28"/>
          <w:lang w:eastAsia="fr-FR"/>
        </w:rPr>
        <w:t>Nous le savons : le Christ</w:t>
      </w:r>
      <w:r w:rsidRPr="00FB49CF">
        <w:rPr>
          <w:rFonts w:eastAsia="Times New Roman" w:cstheme="minorHAnsi"/>
          <w:color w:val="333333"/>
          <w:sz w:val="28"/>
          <w:szCs w:val="28"/>
          <w:lang w:eastAsia="fr-FR"/>
        </w:rPr>
        <w:br/>
        <w:t>est vraiment ressuscité des morts.</w:t>
      </w:r>
    </w:p>
    <w:p w14:paraId="32605965" w14:textId="77777777" w:rsidR="00FB49CF" w:rsidRPr="00FB49CF" w:rsidRDefault="00FB49CF" w:rsidP="00FB49CF">
      <w:pPr>
        <w:spacing w:after="150" w:line="240" w:lineRule="auto"/>
        <w:rPr>
          <w:rFonts w:ascii="Arial" w:eastAsia="Times New Roman" w:hAnsi="Arial" w:cs="Arial"/>
          <w:color w:val="333333"/>
          <w:sz w:val="20"/>
          <w:szCs w:val="20"/>
          <w:lang w:eastAsia="fr-FR"/>
        </w:rPr>
      </w:pPr>
      <w:r w:rsidRPr="00FB49CF">
        <w:rPr>
          <w:rFonts w:eastAsia="Times New Roman" w:cstheme="minorHAnsi"/>
          <w:color w:val="333333"/>
          <w:sz w:val="28"/>
          <w:szCs w:val="28"/>
          <w:lang w:eastAsia="fr-FR"/>
        </w:rPr>
        <w:t>Roi victorieux,</w:t>
      </w:r>
      <w:r w:rsidRPr="00FB49CF">
        <w:rPr>
          <w:rFonts w:eastAsia="Times New Roman" w:cstheme="minorHAnsi"/>
          <w:color w:val="333333"/>
          <w:sz w:val="28"/>
          <w:szCs w:val="28"/>
          <w:lang w:eastAsia="fr-FR"/>
        </w:rPr>
        <w:br/>
        <w:t>prends-nous tous en pitié !</w:t>
      </w:r>
      <w:r w:rsidRPr="00FB49CF">
        <w:rPr>
          <w:rFonts w:eastAsia="Times New Roman" w:cstheme="minorHAnsi"/>
          <w:color w:val="333333"/>
          <w:sz w:val="28"/>
          <w:szCs w:val="28"/>
          <w:lang w:eastAsia="fr-FR"/>
        </w:rPr>
        <w:br/>
        <w:t>Amen</w:t>
      </w:r>
      <w:r w:rsidRPr="00FB49CF">
        <w:rPr>
          <w:rFonts w:ascii="Arial" w:eastAsia="Times New Roman" w:hAnsi="Arial" w:cs="Arial"/>
          <w:color w:val="333333"/>
          <w:sz w:val="20"/>
          <w:szCs w:val="20"/>
          <w:lang w:eastAsia="fr-FR"/>
        </w:rPr>
        <w:t>.</w:t>
      </w:r>
    </w:p>
    <w:p w14:paraId="03AA533A" w14:textId="77777777" w:rsidR="00FB49CF" w:rsidRDefault="00FB49CF">
      <w:bookmarkStart w:id="8" w:name="_Toc30"/>
      <w:r>
        <w:br w:type="page"/>
      </w:r>
    </w:p>
    <w:p w14:paraId="1522CCED" w14:textId="1947A683" w:rsidR="00FB49CF" w:rsidRDefault="00FB49CF" w:rsidP="00FB49CF">
      <w:r>
        <w:rPr>
          <w:noProof/>
        </w:rPr>
        <w:lastRenderedPageBreak/>
        <w:drawing>
          <wp:anchor distT="0" distB="0" distL="114300" distR="114300" simplePos="0" relativeHeight="251659264" behindDoc="1" locked="0" layoutInCell="1" allowOverlap="1" wp14:anchorId="0F9C1BA8" wp14:editId="6D800419">
            <wp:simplePos x="0" y="0"/>
            <wp:positionH relativeFrom="margin">
              <wp:posOffset>2560320</wp:posOffset>
            </wp:positionH>
            <wp:positionV relativeFrom="paragraph">
              <wp:posOffset>-431165</wp:posOffset>
            </wp:positionV>
            <wp:extent cx="1744980" cy="1957885"/>
            <wp:effectExtent l="0" t="0" r="762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19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59D9F" w14:textId="66B06CB7" w:rsidR="00FB49CF" w:rsidRDefault="00FB49CF" w:rsidP="00FB49CF"/>
    <w:p w14:paraId="3E0046FB" w14:textId="77777777" w:rsidR="00FB49CF" w:rsidRDefault="00FB49CF" w:rsidP="00FB49CF"/>
    <w:p w14:paraId="12CA2D32" w14:textId="77777777" w:rsidR="00FB49CF" w:rsidRDefault="00FB49CF" w:rsidP="00FB49CF"/>
    <w:p w14:paraId="08B75BBE" w14:textId="77777777" w:rsidR="00FB49CF" w:rsidRDefault="00FB49CF" w:rsidP="00FB49CF"/>
    <w:p w14:paraId="333AD2B9" w14:textId="77777777" w:rsidR="00FB49CF" w:rsidRDefault="00FB49CF" w:rsidP="00FB49CF"/>
    <w:p w14:paraId="7D585536" w14:textId="26D0E6B4" w:rsidR="00FB49CF" w:rsidRPr="00FB49CF" w:rsidRDefault="00FB49CF" w:rsidP="00FB49CF">
      <w:pPr>
        <w:rPr>
          <w:rFonts w:ascii="Comic Sans MS" w:hAnsi="Comic Sans MS"/>
          <w:b/>
          <w:bCs/>
          <w:sz w:val="32"/>
          <w:szCs w:val="32"/>
        </w:rPr>
      </w:pPr>
      <w:r w:rsidRPr="00FB49CF">
        <w:rPr>
          <w:rFonts w:ascii="Comic Sans MS" w:hAnsi="Comic Sans MS"/>
          <w:b/>
          <w:bCs/>
          <w:sz w:val="32"/>
          <w:szCs w:val="32"/>
        </w:rPr>
        <w:t>Évangile (</w:t>
      </w:r>
      <w:proofErr w:type="spellStart"/>
      <w:r w:rsidRPr="00FB49CF">
        <w:rPr>
          <w:rFonts w:ascii="Comic Sans MS" w:hAnsi="Comic Sans MS"/>
          <w:b/>
          <w:bCs/>
          <w:sz w:val="32"/>
          <w:szCs w:val="32"/>
        </w:rPr>
        <w:t>Jn</w:t>
      </w:r>
      <w:proofErr w:type="spellEnd"/>
      <w:r w:rsidRPr="00FB49CF">
        <w:rPr>
          <w:rFonts w:ascii="Comic Sans MS" w:hAnsi="Comic Sans MS"/>
          <w:b/>
          <w:bCs/>
          <w:sz w:val="32"/>
          <w:szCs w:val="32"/>
        </w:rPr>
        <w:t xml:space="preserve"> 20, 1-9)</w:t>
      </w:r>
      <w:bookmarkEnd w:id="8"/>
    </w:p>
    <w:p w14:paraId="308CC6D9" w14:textId="77777777" w:rsidR="00FB49CF" w:rsidRDefault="00FB49CF" w:rsidP="00FB49CF">
      <w:pPr>
        <w:spacing w:after="0"/>
        <w:jc w:val="both"/>
        <w:rPr>
          <w:sz w:val="28"/>
          <w:szCs w:val="28"/>
        </w:rPr>
      </w:pPr>
      <w:r w:rsidRPr="00FB49CF">
        <w:rPr>
          <w:sz w:val="28"/>
          <w:szCs w:val="28"/>
        </w:rPr>
        <w:t xml:space="preserve">Le premier jour de la semaine, Marie Madeleine se rend au tombeau de grand matin ; </w:t>
      </w:r>
      <w:proofErr w:type="gramStart"/>
      <w:r w:rsidRPr="00FB49CF">
        <w:rPr>
          <w:sz w:val="28"/>
          <w:szCs w:val="28"/>
        </w:rPr>
        <w:t>c’était</w:t>
      </w:r>
      <w:proofErr w:type="gramEnd"/>
      <w:r w:rsidRPr="00FB49CF">
        <w:rPr>
          <w:sz w:val="28"/>
          <w:szCs w:val="28"/>
        </w:rPr>
        <w:t xml:space="preserve">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w:t>
      </w:r>
      <w:proofErr w:type="gramStart"/>
      <w:r w:rsidRPr="00FB49CF">
        <w:rPr>
          <w:sz w:val="28"/>
          <w:szCs w:val="28"/>
        </w:rPr>
        <w:t>les deux ensemble</w:t>
      </w:r>
      <w:proofErr w:type="gramEnd"/>
      <w:r w:rsidRPr="00FB49CF">
        <w:rPr>
          <w:sz w:val="28"/>
          <w:szCs w:val="28"/>
        </w:rPr>
        <w:t>,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w:t>
      </w:r>
    </w:p>
    <w:p w14:paraId="78ED1D77" w14:textId="77777777" w:rsidR="00FB49CF" w:rsidRDefault="00FB49CF" w:rsidP="00FB49CF">
      <w:pPr>
        <w:spacing w:after="0"/>
        <w:jc w:val="both"/>
        <w:rPr>
          <w:sz w:val="28"/>
          <w:szCs w:val="28"/>
        </w:rPr>
      </w:pPr>
    </w:p>
    <w:p w14:paraId="29DD3898" w14:textId="77777777" w:rsidR="00FB49CF" w:rsidRDefault="00FB49CF" w:rsidP="00FB49CF">
      <w:pPr>
        <w:spacing w:after="0"/>
        <w:jc w:val="both"/>
        <w:rPr>
          <w:sz w:val="28"/>
          <w:szCs w:val="28"/>
        </w:rPr>
      </w:pPr>
    </w:p>
    <w:p w14:paraId="53ED191B" w14:textId="3B904CC0" w:rsidR="00871470" w:rsidRPr="00FB49CF" w:rsidRDefault="00FB49CF" w:rsidP="00FB49CF">
      <w:pPr>
        <w:spacing w:after="0"/>
        <w:jc w:val="both"/>
        <w:rPr>
          <w:sz w:val="28"/>
          <w:szCs w:val="28"/>
        </w:rPr>
      </w:pPr>
      <w:r w:rsidRPr="00FB49CF">
        <w:rPr>
          <w:sz w:val="28"/>
          <w:szCs w:val="28"/>
        </w:rPr>
        <w:t xml:space="preserve"> </w:t>
      </w:r>
      <w:bookmarkEnd w:id="3"/>
    </w:p>
    <w:p w14:paraId="121ED9C5" w14:textId="5051FFD8" w:rsidR="00727F77"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t>Homélie (P</w:t>
      </w:r>
      <w:r w:rsidR="00D73B4A" w:rsidRPr="004008AD">
        <w:rPr>
          <w:rFonts w:ascii="Comic Sans MS" w:hAnsi="Comic Sans MS" w:cs="Calibri"/>
          <w:b/>
          <w:bCs/>
          <w:sz w:val="32"/>
          <w:szCs w:val="32"/>
        </w:rPr>
        <w:t xml:space="preserve">ère </w:t>
      </w:r>
      <w:r w:rsidR="004F13F7">
        <w:rPr>
          <w:rFonts w:ascii="Comic Sans MS" w:hAnsi="Comic Sans MS" w:cs="Calibri"/>
          <w:b/>
          <w:bCs/>
          <w:sz w:val="32"/>
          <w:szCs w:val="32"/>
        </w:rPr>
        <w:t xml:space="preserve">Aurélien </w:t>
      </w:r>
      <w:proofErr w:type="spellStart"/>
      <w:r w:rsidR="004F13F7">
        <w:rPr>
          <w:rFonts w:ascii="Comic Sans MS" w:hAnsi="Comic Sans MS" w:cs="Calibri"/>
          <w:b/>
          <w:bCs/>
          <w:sz w:val="32"/>
          <w:szCs w:val="32"/>
        </w:rPr>
        <w:t>Fourcault</w:t>
      </w:r>
      <w:proofErr w:type="spellEnd"/>
      <w:r w:rsidR="00332BE6" w:rsidRPr="004008AD">
        <w:rPr>
          <w:rFonts w:ascii="Comic Sans MS" w:hAnsi="Comic Sans MS" w:cs="Calibri"/>
          <w:b/>
          <w:bCs/>
          <w:sz w:val="32"/>
          <w:szCs w:val="32"/>
        </w:rPr>
        <w:t>)</w:t>
      </w:r>
    </w:p>
    <w:p w14:paraId="74D0DFE0" w14:textId="77777777" w:rsidR="0049002D" w:rsidRPr="004008AD" w:rsidRDefault="0049002D" w:rsidP="00871470">
      <w:pPr>
        <w:spacing w:after="0"/>
        <w:jc w:val="both"/>
        <w:rPr>
          <w:rFonts w:ascii="Comic Sans MS" w:hAnsi="Comic Sans MS" w:cs="Calibri"/>
          <w:b/>
          <w:bCs/>
          <w:sz w:val="32"/>
          <w:szCs w:val="32"/>
        </w:rPr>
      </w:pPr>
    </w:p>
    <w:p w14:paraId="31724C4F" w14:textId="77777777" w:rsidR="0049002D" w:rsidRDefault="0049002D" w:rsidP="0049002D">
      <w:pPr>
        <w:ind w:left="-5" w:right="9"/>
        <w:jc w:val="both"/>
        <w:rPr>
          <w:sz w:val="28"/>
          <w:szCs w:val="28"/>
        </w:rPr>
      </w:pPr>
      <w:r w:rsidRPr="0049002D">
        <w:rPr>
          <w:sz w:val="28"/>
          <w:szCs w:val="28"/>
        </w:rPr>
        <w:t xml:space="preserve">Le voilà donc frères et sœurs ce premier jour de la semaine tant attendu ! </w:t>
      </w:r>
    </w:p>
    <w:p w14:paraId="30435844" w14:textId="0C298F7C" w:rsidR="0049002D" w:rsidRPr="0049002D" w:rsidRDefault="0049002D" w:rsidP="0049002D">
      <w:pPr>
        <w:ind w:left="-5" w:right="9"/>
        <w:jc w:val="both"/>
        <w:rPr>
          <w:sz w:val="28"/>
          <w:szCs w:val="28"/>
        </w:rPr>
      </w:pPr>
      <w:r w:rsidRPr="0049002D">
        <w:rPr>
          <w:sz w:val="28"/>
          <w:szCs w:val="28"/>
        </w:rPr>
        <w:t>Peut-être que parfois il nous arrive de ne plus vraiment y prêter attention tellement la formule est familière de nos oraisons et de nos liturgies dominicales. Et pourtant, ce matin de Pâques est au cœur de notre foi ! Cette nuit, l'annonce de la Pâque nous a révélé le contenu de notre attente et le sens de notre carême : O nuit de vrai bonheur, nuit où le ciel s'unit à la terre, où l'homme rencontre Dieu ! C'est bien de cela dont il s'agit : Dieu, vainqueur et victorieux de la mort en son Fils vient à notre rencontre alors que nous pensions l'avoir perdu à jamais dans le froid et dans le silence d'un tombeau.</w:t>
      </w:r>
    </w:p>
    <w:p w14:paraId="229DE7F2" w14:textId="77777777" w:rsidR="0049002D" w:rsidRPr="0049002D" w:rsidRDefault="0049002D" w:rsidP="0049002D">
      <w:pPr>
        <w:spacing w:after="319"/>
        <w:ind w:left="-5" w:right="9"/>
        <w:jc w:val="both"/>
        <w:rPr>
          <w:sz w:val="28"/>
          <w:szCs w:val="28"/>
        </w:rPr>
      </w:pPr>
      <w:r w:rsidRPr="0049002D">
        <w:rPr>
          <w:sz w:val="28"/>
          <w:szCs w:val="28"/>
        </w:rPr>
        <w:t xml:space="preserve">Dans l'Evangile de ce jour, St Jean nous précise que lorsque Marie-Madeleine se rend au tombeau de Jésus il fait encore nuit. Des ténèbres encore bien noires qui enveloppent de leur tristesse le cœur des disciples. Mais dans celui de Madeleine pointe l'aube d'une espérance plus forte encore que la nuit du désespoir. Elle ne peut se résoudre à quitter à jamais son Seigneur. Il y a bien sûr en elle le souvenir de cette longue amitié avec Celui qui un jour l'a accueillie et lui a rendu sa pleine dignité sans jugement ni condamnation. Devant </w:t>
      </w:r>
      <w:r w:rsidRPr="0049002D">
        <w:rPr>
          <w:sz w:val="28"/>
          <w:szCs w:val="28"/>
        </w:rPr>
        <w:lastRenderedPageBreak/>
        <w:t xml:space="preserve">le constat du tombeau vide elle court confier sa peine et </w:t>
      </w:r>
      <w:proofErr w:type="gramStart"/>
      <w:r w:rsidRPr="0049002D">
        <w:rPr>
          <w:sz w:val="28"/>
          <w:szCs w:val="28"/>
        </w:rPr>
        <w:t>son désarrois</w:t>
      </w:r>
      <w:proofErr w:type="gramEnd"/>
      <w:r w:rsidRPr="0049002D">
        <w:rPr>
          <w:sz w:val="28"/>
          <w:szCs w:val="28"/>
        </w:rPr>
        <w:t xml:space="preserve"> à </w:t>
      </w:r>
      <w:proofErr w:type="spellStart"/>
      <w:r w:rsidRPr="0049002D">
        <w:rPr>
          <w:sz w:val="28"/>
          <w:szCs w:val="28"/>
        </w:rPr>
        <w:t>SimonPierre</w:t>
      </w:r>
      <w:proofErr w:type="spellEnd"/>
      <w:r w:rsidRPr="0049002D">
        <w:rPr>
          <w:sz w:val="28"/>
          <w:szCs w:val="28"/>
        </w:rPr>
        <w:t xml:space="preserve"> et à l'autre disciple. Quittant à leur tour leur tristesse et leur désolation ils courent eux aussi au tombeau du Christ.</w:t>
      </w:r>
    </w:p>
    <w:p w14:paraId="1ED80515" w14:textId="77777777" w:rsidR="0049002D" w:rsidRPr="0049002D" w:rsidRDefault="0049002D" w:rsidP="0049002D">
      <w:pPr>
        <w:spacing w:after="0"/>
        <w:ind w:left="-5" w:right="9"/>
        <w:jc w:val="both"/>
        <w:rPr>
          <w:sz w:val="28"/>
          <w:szCs w:val="28"/>
        </w:rPr>
      </w:pPr>
      <w:r w:rsidRPr="0049002D">
        <w:rPr>
          <w:sz w:val="28"/>
          <w:szCs w:val="28"/>
        </w:rPr>
        <w:t xml:space="preserve">Frères et sœurs comme cette attitude des intimes de Jésus nous apparaît ce matin bien familière ! Ne </w:t>
      </w:r>
      <w:proofErr w:type="spellStart"/>
      <w:proofErr w:type="gramStart"/>
      <w:r w:rsidRPr="0049002D">
        <w:rPr>
          <w:sz w:val="28"/>
          <w:szCs w:val="28"/>
        </w:rPr>
        <w:t>sommes nous</w:t>
      </w:r>
      <w:proofErr w:type="spellEnd"/>
      <w:proofErr w:type="gramEnd"/>
      <w:r w:rsidRPr="0049002D">
        <w:rPr>
          <w:sz w:val="28"/>
          <w:szCs w:val="28"/>
        </w:rPr>
        <w:t xml:space="preserve"> pas nous aussi tentés par une forme de désespoir, de résignation ou, comme I 'évoquait P. Marc dimanche dernier dans son homélie par une forme de peur ?</w:t>
      </w:r>
    </w:p>
    <w:p w14:paraId="6047CC1F" w14:textId="77777777" w:rsidR="0049002D" w:rsidRPr="0049002D" w:rsidRDefault="0049002D" w:rsidP="0049002D">
      <w:pPr>
        <w:spacing w:after="0"/>
        <w:ind w:left="-5" w:right="9"/>
        <w:jc w:val="both"/>
        <w:rPr>
          <w:sz w:val="28"/>
          <w:szCs w:val="28"/>
        </w:rPr>
      </w:pPr>
      <w:r w:rsidRPr="0049002D">
        <w:rPr>
          <w:sz w:val="28"/>
          <w:szCs w:val="28"/>
        </w:rPr>
        <w:t>Il y a maintenant un peu plus d'un mois, un mal sournois s'est emparé de nous et nous a sauté à la gorge comme une bête tapie dans l'ombre. Depuis, nous mesurons toute la portée des mots de l'Evangile : Cette nuit-là, deux personnes seront dans le même lit. L 'une sera prise l'autre laissée ; deux hommes seront aux champs. L'un sera pris l'autre laissé (LC 17, 34-35). Amère constat qui nous trouve désemparés et sans</w:t>
      </w:r>
    </w:p>
    <w:p w14:paraId="3D6EA4C4" w14:textId="77777777" w:rsidR="0049002D" w:rsidRPr="0049002D" w:rsidRDefault="0049002D" w:rsidP="0049002D">
      <w:pPr>
        <w:spacing w:after="327"/>
        <w:ind w:left="5"/>
        <w:jc w:val="both"/>
        <w:rPr>
          <w:sz w:val="28"/>
          <w:szCs w:val="28"/>
        </w:rPr>
      </w:pPr>
      <w:r w:rsidRPr="0049002D">
        <w:rPr>
          <w:sz w:val="28"/>
          <w:szCs w:val="28"/>
        </w:rPr>
        <w:t>VOIX...</w:t>
      </w:r>
    </w:p>
    <w:p w14:paraId="58B3D56F" w14:textId="5EE158D1" w:rsidR="0049002D" w:rsidRPr="0049002D" w:rsidRDefault="0049002D" w:rsidP="0049002D">
      <w:pPr>
        <w:ind w:left="-5" w:right="9"/>
        <w:jc w:val="both"/>
        <w:rPr>
          <w:sz w:val="28"/>
          <w:szCs w:val="28"/>
        </w:rPr>
      </w:pPr>
      <w:r w:rsidRPr="0049002D">
        <w:rPr>
          <w:sz w:val="28"/>
          <w:szCs w:val="28"/>
        </w:rPr>
        <w:t xml:space="preserve">Pour beaucoup d'entre nous, après la surprise est arrivé le temps de la consternation et de l'impuissance </w:t>
      </w:r>
      <w:r w:rsidRPr="0049002D">
        <w:rPr>
          <w:noProof/>
          <w:sz w:val="28"/>
          <w:szCs w:val="28"/>
        </w:rPr>
        <w:drawing>
          <wp:inline distT="0" distB="0" distL="0" distR="0" wp14:anchorId="02CA91AD" wp14:editId="15830847">
            <wp:extent cx="15240" cy="76200"/>
            <wp:effectExtent l="0" t="0" r="2286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 cy="76200"/>
                    </a:xfrm>
                    <a:prstGeom prst="rect">
                      <a:avLst/>
                    </a:prstGeom>
                    <a:noFill/>
                    <a:ln>
                      <a:noFill/>
                    </a:ln>
                  </pic:spPr>
                </pic:pic>
              </a:graphicData>
            </a:graphic>
          </wp:inline>
        </w:drawing>
      </w:r>
      <w:r w:rsidRPr="0049002D">
        <w:rPr>
          <w:sz w:val="28"/>
          <w:szCs w:val="28"/>
        </w:rPr>
        <w:t xml:space="preserve">une si petite chose qui fait chavirer en si peu de temps tout un équilibre planétaire que l'on pensait pourtant inébranlable et irréfutable ! Equilibre en vérité bien fragile tel le colosse du prophète Daniel aux pieds d'argile pour lequel il a fallu qu'une toute petite pierre se détache de la montagne pour faire s'écrouler tout l'édifice. Ce que nous regardions alors comme des certitudes et des points d'appui sont désormais emprunts de doutes et de profondes remises en cause. Cela ébranle et questionne notre confiance en un Dieu bon, lent </w:t>
      </w:r>
      <w:proofErr w:type="gramStart"/>
      <w:r w:rsidRPr="0049002D">
        <w:rPr>
          <w:sz w:val="28"/>
          <w:szCs w:val="28"/>
        </w:rPr>
        <w:t>à la colère plein</w:t>
      </w:r>
      <w:proofErr w:type="gramEnd"/>
      <w:r w:rsidRPr="0049002D">
        <w:rPr>
          <w:sz w:val="28"/>
          <w:szCs w:val="28"/>
        </w:rPr>
        <w:t xml:space="preserve"> d'amour et de vérité...</w:t>
      </w:r>
    </w:p>
    <w:p w14:paraId="060FE230" w14:textId="77777777" w:rsidR="0049002D" w:rsidRPr="0049002D" w:rsidRDefault="0049002D" w:rsidP="0049002D">
      <w:pPr>
        <w:ind w:left="-5" w:right="9"/>
        <w:jc w:val="both"/>
        <w:rPr>
          <w:sz w:val="28"/>
          <w:szCs w:val="28"/>
        </w:rPr>
      </w:pPr>
      <w:r w:rsidRPr="0049002D">
        <w:rPr>
          <w:sz w:val="28"/>
          <w:szCs w:val="28"/>
        </w:rPr>
        <w:t>Pour nous, les disciples d'un si Bon Maître, animés par la même espérance que celle de Marie-Madeleine nous courons nous aussi avec nos contemporains. Parmi eux, certains le font par conviction, d'autres par mimétisme et d'autres encore par solidarité ou par chagrin. Nous, c'est notre foi de ce matin de Pâques qui chaque soir à 20h nous fait courir à nos fenêtres et à nos balcons. En cela, nous manifestons que nous sommes tous frères et sœurs en Humanité comme mystérieusement mais réellement unis et réunis par une cause commune.</w:t>
      </w:r>
    </w:p>
    <w:p w14:paraId="2A64FD44" w14:textId="77777777" w:rsidR="0049002D" w:rsidRPr="0049002D" w:rsidRDefault="0049002D" w:rsidP="0049002D">
      <w:pPr>
        <w:spacing w:after="14"/>
        <w:ind w:left="-5" w:right="9"/>
        <w:jc w:val="both"/>
        <w:rPr>
          <w:sz w:val="28"/>
          <w:szCs w:val="28"/>
        </w:rPr>
      </w:pPr>
      <w:r w:rsidRPr="0049002D">
        <w:rPr>
          <w:sz w:val="28"/>
          <w:szCs w:val="28"/>
        </w:rPr>
        <w:t>Mais où courons-nous ? Eux, c'est au chevet de tant d'anonymes qui soignent, assistent et servent leurs contemporains d'une manière ou d'une autre et qu'il faut ici, encore et toujours remercier et honorer.</w:t>
      </w:r>
    </w:p>
    <w:p w14:paraId="7F54EB85" w14:textId="77777777" w:rsidR="0049002D" w:rsidRPr="0049002D" w:rsidRDefault="0049002D" w:rsidP="0049002D">
      <w:pPr>
        <w:spacing w:after="32"/>
        <w:ind w:left="-5" w:right="9"/>
        <w:jc w:val="both"/>
        <w:rPr>
          <w:sz w:val="28"/>
          <w:szCs w:val="28"/>
        </w:rPr>
      </w:pPr>
      <w:r w:rsidRPr="0049002D">
        <w:rPr>
          <w:sz w:val="28"/>
          <w:szCs w:val="28"/>
        </w:rPr>
        <w:t>Nous, c'est le tombeau vide de Jésus que nous rejoignons.</w:t>
      </w:r>
    </w:p>
    <w:p w14:paraId="77DC5B01" w14:textId="77777777" w:rsidR="0049002D" w:rsidRPr="0049002D" w:rsidRDefault="0049002D" w:rsidP="0049002D">
      <w:pPr>
        <w:ind w:left="-5" w:right="9"/>
        <w:jc w:val="both"/>
        <w:rPr>
          <w:sz w:val="28"/>
          <w:szCs w:val="28"/>
        </w:rPr>
      </w:pPr>
      <w:r w:rsidRPr="0049002D">
        <w:rPr>
          <w:sz w:val="28"/>
          <w:szCs w:val="28"/>
        </w:rPr>
        <w:t>Pour nous les croyants, cette démarche rejoint alors celle de Simon-Pierre et de l'autre disciple arrivant tous deux essoufflés au tombeau. Ils entrent et constatent que le corps de Jésus n'est plus là. Ils y trouvent les linges posés à plat, le suaire roulé à part et à sa place. C'est au contact de ces seuls signes, donc d'une absence et des seuls linges bien rangés que l'autre disciple voit et croit.</w:t>
      </w:r>
    </w:p>
    <w:p w14:paraId="5B9C21C8" w14:textId="77777777" w:rsidR="0049002D" w:rsidRPr="0049002D" w:rsidRDefault="0049002D" w:rsidP="0049002D">
      <w:pPr>
        <w:ind w:left="-5" w:right="9"/>
        <w:jc w:val="both"/>
        <w:rPr>
          <w:sz w:val="28"/>
          <w:szCs w:val="28"/>
        </w:rPr>
      </w:pPr>
      <w:r w:rsidRPr="0049002D">
        <w:rPr>
          <w:sz w:val="28"/>
          <w:szCs w:val="28"/>
        </w:rPr>
        <w:t xml:space="preserve">Chaque soir, à nos fenêtres, en nous penchant sur le tombeau de notre Humanité il nous est donné à nous aussi de vivre la même expérience que celle des premiers disciples. Nous entrons et alors nous y retrouvons les choses à leur vraie place comme ces linges posés à plat </w:t>
      </w:r>
      <w:r w:rsidRPr="0049002D">
        <w:rPr>
          <w:sz w:val="28"/>
          <w:szCs w:val="28"/>
        </w:rPr>
        <w:lastRenderedPageBreak/>
        <w:t>et ce suaire roulé à part. Ce sont de simples choses de la Vie : des sourires échangés, des saluts inattendus, des services rendus et tant d'autres marques de générosité et de solidarité. Nous en avions comme presque perdu le souvenir et la douce saveur qu'ils donnent à nos Vies.</w:t>
      </w:r>
    </w:p>
    <w:p w14:paraId="0FC8EF91" w14:textId="77777777" w:rsidR="0049002D" w:rsidRPr="0049002D" w:rsidRDefault="0049002D" w:rsidP="0049002D">
      <w:pPr>
        <w:ind w:left="-5" w:right="9"/>
        <w:jc w:val="both"/>
        <w:rPr>
          <w:sz w:val="28"/>
          <w:szCs w:val="28"/>
        </w:rPr>
      </w:pPr>
      <w:r w:rsidRPr="0049002D">
        <w:rPr>
          <w:sz w:val="28"/>
          <w:szCs w:val="28"/>
        </w:rPr>
        <w:t>Il nous a fallu un peu de temps pour réaliser que toutes ces attitudes, ces gestes et ces personnes qui nous semblaient en apparence fragiles, insignifiants parfois même inexistants sont en fait importants à notre vie. Ce sont eux qui aujourd'hui résistent et portent à bout de bras le poids trop lourd d'un monde qui ploie et chancelle. Ce "peuple de héros anonymes" comme aime à les appeler notre Pape François est en fait bien plus solide, inébranlable et indispensable à notre vie humaine que d'autres systèmes pourtant jugés fiables et solides.</w:t>
      </w:r>
    </w:p>
    <w:p w14:paraId="2A9B5575" w14:textId="77777777" w:rsidR="0049002D" w:rsidRPr="0049002D" w:rsidRDefault="0049002D" w:rsidP="0049002D">
      <w:pPr>
        <w:spacing w:after="14"/>
        <w:ind w:left="-5" w:right="9"/>
        <w:jc w:val="both"/>
        <w:rPr>
          <w:sz w:val="28"/>
          <w:szCs w:val="28"/>
        </w:rPr>
      </w:pPr>
      <w:r w:rsidRPr="0049002D">
        <w:rPr>
          <w:sz w:val="28"/>
          <w:szCs w:val="28"/>
        </w:rPr>
        <w:t>Ce constat est aussi vrai pour nous les croyants. Au début, cela nous a quelque peu surpris et dérouté. Nous aussi nous cherchions le corps de notre Seigneur bien aimé et il nous a fallu accepter d'être conduits hors de nos églises et de nos belles cathédrales de pierre. Conduits au dehors mais pour mieux pour Le trouver et Le rencontrer au-dedans.</w:t>
      </w:r>
    </w:p>
    <w:p w14:paraId="242A43CB" w14:textId="77777777" w:rsidR="0049002D" w:rsidRPr="0049002D" w:rsidRDefault="0049002D" w:rsidP="0049002D">
      <w:pPr>
        <w:spacing w:after="249"/>
        <w:ind w:left="-5" w:right="9"/>
        <w:jc w:val="both"/>
        <w:rPr>
          <w:sz w:val="28"/>
          <w:szCs w:val="28"/>
        </w:rPr>
      </w:pPr>
      <w:r w:rsidRPr="0049002D">
        <w:rPr>
          <w:sz w:val="28"/>
          <w:szCs w:val="28"/>
        </w:rPr>
        <w:t>Epreuve pour notre foi communautaire qui elle aussi fait l'expérience de l'absence du corps physique de son Seigneur. L'affolement de Marie-Madeleine nous a alors saisi : On a enlevé le Seigneur et nous ne savons pas où on l'a déposé.</w:t>
      </w:r>
    </w:p>
    <w:p w14:paraId="047797DE" w14:textId="77777777" w:rsidR="0049002D" w:rsidRPr="0049002D" w:rsidRDefault="0049002D" w:rsidP="0049002D">
      <w:pPr>
        <w:ind w:left="-5" w:right="9"/>
        <w:jc w:val="both"/>
        <w:rPr>
          <w:sz w:val="28"/>
          <w:szCs w:val="28"/>
        </w:rPr>
      </w:pPr>
      <w:r w:rsidRPr="0049002D">
        <w:rPr>
          <w:sz w:val="28"/>
          <w:szCs w:val="28"/>
        </w:rPr>
        <w:t>Et c'est en nous penchant avec tant d'autres à nos fenêtres chaque soir que notre légitime inquiétude a trouvé sa réponse et son apaisement : comme l'autre disciple nous avons vu et nous avons cru que notre Seigneur est bien présent, ressuscité et vivant à jamais au cœur même de notre quotidien marqué par tant de souffrances et de morts. Il est là, dans nos rues, dans nos retraits de confinement et partout où se noue la Vie de tant de nos contemporains.</w:t>
      </w:r>
    </w:p>
    <w:p w14:paraId="7B09E04F" w14:textId="77777777" w:rsidR="0049002D" w:rsidRPr="0049002D" w:rsidRDefault="0049002D" w:rsidP="0049002D">
      <w:pPr>
        <w:ind w:left="-5" w:right="9"/>
        <w:jc w:val="both"/>
        <w:rPr>
          <w:sz w:val="28"/>
          <w:szCs w:val="28"/>
        </w:rPr>
      </w:pPr>
      <w:r w:rsidRPr="0049002D">
        <w:rPr>
          <w:sz w:val="28"/>
          <w:szCs w:val="28"/>
        </w:rPr>
        <w:t xml:space="preserve">C'est bien là qu'Il nous donne rendez-vous pour aujourd'hui et pour demain car il y aura un demain frères </w:t>
      </w:r>
      <w:proofErr w:type="spellStart"/>
      <w:r w:rsidRPr="0049002D">
        <w:rPr>
          <w:sz w:val="28"/>
          <w:szCs w:val="28"/>
        </w:rPr>
        <w:t>er</w:t>
      </w:r>
      <w:proofErr w:type="spellEnd"/>
      <w:r w:rsidRPr="0049002D">
        <w:rPr>
          <w:sz w:val="28"/>
          <w:szCs w:val="28"/>
        </w:rPr>
        <w:t xml:space="preserve"> sœurs. C'est un avenir qui se dessine avec les couleurs d'aujourd'hui. Comme toujours, Dieu n'a pas tracé le croquis d'avance. Il nous engage désormais à envisager la suite de nos existences à la lumière de ce que nous vivons actuellement. Il y aura bien un avant et un après comme nous l'entendons souvent ces temps-ci... mais qu'en </w:t>
      </w:r>
      <w:proofErr w:type="spellStart"/>
      <w:r w:rsidRPr="0049002D">
        <w:rPr>
          <w:sz w:val="28"/>
          <w:szCs w:val="28"/>
        </w:rPr>
        <w:t>sera t</w:t>
      </w:r>
      <w:proofErr w:type="spellEnd"/>
      <w:r w:rsidRPr="0049002D">
        <w:rPr>
          <w:sz w:val="28"/>
          <w:szCs w:val="28"/>
        </w:rPr>
        <w:t>-il ? Quelle forme et quel contenu lui donnerons-nous ? La réponse nous revient et nous engage...</w:t>
      </w:r>
    </w:p>
    <w:p w14:paraId="44EF2D89" w14:textId="77777777" w:rsidR="0049002D" w:rsidRPr="0049002D" w:rsidRDefault="0049002D" w:rsidP="0049002D">
      <w:pPr>
        <w:ind w:left="-5" w:right="9"/>
        <w:jc w:val="both"/>
        <w:rPr>
          <w:sz w:val="28"/>
          <w:szCs w:val="28"/>
        </w:rPr>
      </w:pPr>
      <w:r w:rsidRPr="0049002D">
        <w:rPr>
          <w:sz w:val="28"/>
          <w:szCs w:val="28"/>
        </w:rPr>
        <w:t xml:space="preserve">Si nous voulons faire de cette esquisse une œuvre d'art que viendront saluer et admirer les générations futures, n'oublions pas de penser aux réalités d'en haut comme l'évoquait St Paul dans sa lettre aux Colossiens. </w:t>
      </w:r>
      <w:proofErr w:type="gramStart"/>
      <w:r w:rsidRPr="0049002D">
        <w:rPr>
          <w:sz w:val="28"/>
          <w:szCs w:val="28"/>
        </w:rPr>
        <w:t>Y penser non pas</w:t>
      </w:r>
      <w:proofErr w:type="gramEnd"/>
      <w:r w:rsidRPr="0049002D">
        <w:rPr>
          <w:sz w:val="28"/>
          <w:szCs w:val="28"/>
        </w:rPr>
        <w:t xml:space="preserve"> pour fuir les réalités d'en bas mais bien pour mieux habiter de l'intérieur ces réalités qui sont les nôtres ici, là où le Christ déploie sa vie de ressuscité et à laquelle Il nous convie en ce matin de Pâques. Que notre vie soit cachée avec le Christ en Dieu pour mieux bâtir son Royaume.</w:t>
      </w:r>
    </w:p>
    <w:p w14:paraId="26B2BDE8" w14:textId="77777777" w:rsidR="0049002D" w:rsidRPr="0049002D" w:rsidRDefault="0049002D" w:rsidP="0049002D">
      <w:pPr>
        <w:spacing w:after="252"/>
        <w:ind w:right="62" w:hanging="10"/>
        <w:jc w:val="both"/>
        <w:rPr>
          <w:sz w:val="28"/>
          <w:szCs w:val="28"/>
        </w:rPr>
      </w:pPr>
      <w:r w:rsidRPr="0049002D">
        <w:rPr>
          <w:sz w:val="28"/>
          <w:szCs w:val="28"/>
        </w:rPr>
        <w:t>Amen.</w:t>
      </w:r>
    </w:p>
    <w:p w14:paraId="63C43644" w14:textId="77777777" w:rsidR="00F52D44" w:rsidRDefault="00F52D44" w:rsidP="00F52D44">
      <w:pPr>
        <w:pStyle w:val="Titre5"/>
        <w:spacing w:before="0" w:beforeAutospacing="0" w:after="0" w:afterAutospacing="0"/>
        <w:rPr>
          <w:rFonts w:asciiTheme="minorHAnsi" w:hAnsiTheme="minorHAnsi" w:cstheme="minorHAnsi"/>
          <w:b w:val="0"/>
          <w:bCs w:val="0"/>
          <w:sz w:val="28"/>
          <w:szCs w:val="28"/>
        </w:rPr>
      </w:pPr>
    </w:p>
    <w:p w14:paraId="446AD439" w14:textId="77777777" w:rsidR="004008AD" w:rsidRDefault="004008AD" w:rsidP="00871470">
      <w:pPr>
        <w:spacing w:after="0"/>
        <w:jc w:val="both"/>
        <w:rPr>
          <w:rFonts w:ascii="Comic Sans MS" w:hAnsi="Comic Sans MS" w:cs="Calibri"/>
          <w:b/>
          <w:bCs/>
          <w:sz w:val="32"/>
          <w:szCs w:val="32"/>
        </w:rPr>
      </w:pPr>
    </w:p>
    <w:p w14:paraId="46DEFD50" w14:textId="46F70950" w:rsidR="00727F77"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lastRenderedPageBreak/>
        <w:t>Prions ensemble</w:t>
      </w:r>
    </w:p>
    <w:p w14:paraId="67BD3B30" w14:textId="77777777" w:rsidR="00FB49CF" w:rsidRPr="00FB49CF" w:rsidRDefault="00FB49CF" w:rsidP="00FB49CF">
      <w:pPr>
        <w:spacing w:after="240"/>
        <w:ind w:right="-142"/>
        <w:jc w:val="both"/>
        <w:rPr>
          <w:sz w:val="28"/>
          <w:szCs w:val="28"/>
        </w:rPr>
      </w:pPr>
      <w:r w:rsidRPr="00FB49CF">
        <w:rPr>
          <w:sz w:val="28"/>
          <w:szCs w:val="28"/>
        </w:rPr>
        <w:t>Béni sois-tu, Seigneur, source de Lumière. Pour que notre communauté appelée à témoigner de la Bonne Nouvelle continue, malgré l’isolement, de faire unité et de prendre soin les uns des autres. Seigneur, nous te prions.</w:t>
      </w:r>
    </w:p>
    <w:p w14:paraId="23C22CD0" w14:textId="062A11CA" w:rsidR="00FB49CF" w:rsidRPr="00FB49CF" w:rsidRDefault="00FB49CF" w:rsidP="00FB49CF">
      <w:pPr>
        <w:spacing w:after="240"/>
        <w:ind w:right="-142"/>
        <w:jc w:val="both"/>
        <w:rPr>
          <w:sz w:val="28"/>
          <w:szCs w:val="28"/>
        </w:rPr>
      </w:pPr>
      <w:r w:rsidRPr="00FB49CF">
        <w:rPr>
          <w:sz w:val="28"/>
          <w:szCs w:val="28"/>
        </w:rPr>
        <w:t>Béni sois-tu, Seigneur, source de Vérité. Pour que les dirigeants des nations unissent leurs forces et gardent, en ces circonstances, le souci d’équité et de solidarité. Seigneur, nous te prions.</w:t>
      </w:r>
    </w:p>
    <w:p w14:paraId="4ED5660B" w14:textId="77777777" w:rsidR="00FB49CF" w:rsidRDefault="00FB49CF" w:rsidP="00FB49CF">
      <w:pPr>
        <w:spacing w:after="240"/>
        <w:ind w:right="-142"/>
        <w:jc w:val="both"/>
        <w:rPr>
          <w:sz w:val="28"/>
          <w:szCs w:val="28"/>
        </w:rPr>
      </w:pPr>
      <w:r w:rsidRPr="00FB49CF">
        <w:rPr>
          <w:sz w:val="28"/>
          <w:szCs w:val="28"/>
        </w:rPr>
        <w:t>Béni sois-tu, Seigneur source de Vie. Pour toutes les personnes en souffrance, qu’elles puissent trouver en Toi l’Espérance et la Confiance. Seigneur, nous te prions.</w:t>
      </w:r>
    </w:p>
    <w:p w14:paraId="5272CCB1" w14:textId="6F6D4AA4" w:rsidR="00FB49CF" w:rsidRPr="00FB49CF" w:rsidRDefault="00FB49CF" w:rsidP="00FB49CF">
      <w:pPr>
        <w:spacing w:after="240"/>
        <w:ind w:right="-142"/>
        <w:jc w:val="both"/>
        <w:rPr>
          <w:sz w:val="28"/>
          <w:szCs w:val="28"/>
        </w:rPr>
      </w:pPr>
      <w:r w:rsidRPr="00FB49CF">
        <w:rPr>
          <w:sz w:val="28"/>
          <w:szCs w:val="28"/>
        </w:rPr>
        <w:t>Béni sois-tu, Seigneur source de Joie. Pour que toutes les personnes qui travaillent dans l’ombre à nous nourrir et à nous soigner, trouvent la force de persévérer dans leur mission et sentent la grandeur de leur vocation. Seigneur, nous te prions.</w:t>
      </w:r>
    </w:p>
    <w:p w14:paraId="045240BE" w14:textId="77777777" w:rsidR="00FB49CF" w:rsidRPr="00F3338A" w:rsidRDefault="00FB49CF" w:rsidP="00FB49CF">
      <w:pPr>
        <w:spacing w:after="240"/>
        <w:ind w:right="-142"/>
        <w:jc w:val="both"/>
        <w:rPr>
          <w:sz w:val="36"/>
          <w:szCs w:val="36"/>
        </w:rPr>
      </w:pPr>
      <w:r w:rsidRPr="00FB49CF">
        <w:rPr>
          <w:sz w:val="28"/>
          <w:szCs w:val="28"/>
        </w:rPr>
        <w:t>Béni, sois-tu, Seigneur, source d’Amour. Pour que tous ceux qui te servent, et tout particulièrement les consacrés, trouvent dans la joie Pascale, inspiration et courage pour faire vivre ton Eglise. Seigneur, nous te prions.</w:t>
      </w:r>
    </w:p>
    <w:p w14:paraId="0E2D147D" w14:textId="77777777" w:rsidR="00FB49CF" w:rsidRDefault="00FB49CF" w:rsidP="00871470">
      <w:pPr>
        <w:spacing w:after="0"/>
        <w:jc w:val="both"/>
        <w:rPr>
          <w:rFonts w:ascii="Comic Sans MS" w:hAnsi="Comic Sans MS" w:cs="Calibri"/>
          <w:b/>
          <w:bCs/>
          <w:sz w:val="32"/>
          <w:szCs w:val="32"/>
        </w:rPr>
      </w:pPr>
    </w:p>
    <w:p w14:paraId="4BB1F2DB" w14:textId="77777777" w:rsidR="005C3CB8" w:rsidRPr="00F52D44" w:rsidRDefault="005C3CB8" w:rsidP="00F52D44">
      <w:pPr>
        <w:spacing w:after="0" w:line="240" w:lineRule="auto"/>
        <w:jc w:val="both"/>
        <w:rPr>
          <w:rFonts w:cstheme="minorHAnsi"/>
          <w:b/>
          <w:bCs/>
          <w:sz w:val="28"/>
          <w:szCs w:val="28"/>
        </w:rPr>
      </w:pPr>
    </w:p>
    <w:sectPr w:rsidR="005C3CB8" w:rsidRPr="00F52D44" w:rsidSect="0087147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9636" w14:textId="77777777" w:rsidR="00613A8F" w:rsidRDefault="00613A8F" w:rsidP="008D41C2">
      <w:pPr>
        <w:spacing w:after="0" w:line="240" w:lineRule="auto"/>
      </w:pPr>
      <w:r>
        <w:separator/>
      </w:r>
    </w:p>
  </w:endnote>
  <w:endnote w:type="continuationSeparator" w:id="0">
    <w:p w14:paraId="52A935DB" w14:textId="77777777" w:rsidR="00613A8F" w:rsidRDefault="00613A8F"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B49B" w14:textId="77777777" w:rsidR="00613A8F" w:rsidRDefault="00613A8F" w:rsidP="008D41C2">
      <w:pPr>
        <w:spacing w:after="0" w:line="240" w:lineRule="auto"/>
      </w:pPr>
      <w:r>
        <w:separator/>
      </w:r>
    </w:p>
  </w:footnote>
  <w:footnote w:type="continuationSeparator" w:id="0">
    <w:p w14:paraId="02B425E2" w14:textId="77777777" w:rsidR="00613A8F" w:rsidRDefault="00613A8F"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2266F"/>
    <w:multiLevelType w:val="hybridMultilevel"/>
    <w:tmpl w:val="8252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B4A087C"/>
    <w:multiLevelType w:val="hybridMultilevel"/>
    <w:tmpl w:val="717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0135A0"/>
    <w:rsid w:val="00142022"/>
    <w:rsid w:val="001A51C0"/>
    <w:rsid w:val="001B7286"/>
    <w:rsid w:val="002630A6"/>
    <w:rsid w:val="00272E3F"/>
    <w:rsid w:val="00332BE6"/>
    <w:rsid w:val="003B3D65"/>
    <w:rsid w:val="004008AD"/>
    <w:rsid w:val="004212B5"/>
    <w:rsid w:val="0049002D"/>
    <w:rsid w:val="004F13F7"/>
    <w:rsid w:val="0050205A"/>
    <w:rsid w:val="0053535F"/>
    <w:rsid w:val="005973D3"/>
    <w:rsid w:val="005C129A"/>
    <w:rsid w:val="005C3CB8"/>
    <w:rsid w:val="005C7B2F"/>
    <w:rsid w:val="00600E86"/>
    <w:rsid w:val="00613A8F"/>
    <w:rsid w:val="006A0D03"/>
    <w:rsid w:val="006C2615"/>
    <w:rsid w:val="00701C3B"/>
    <w:rsid w:val="00706081"/>
    <w:rsid w:val="00727F77"/>
    <w:rsid w:val="007549E8"/>
    <w:rsid w:val="00804461"/>
    <w:rsid w:val="00817F2F"/>
    <w:rsid w:val="00871470"/>
    <w:rsid w:val="00892462"/>
    <w:rsid w:val="008D41C2"/>
    <w:rsid w:val="00915AFA"/>
    <w:rsid w:val="00970A2D"/>
    <w:rsid w:val="009A5C05"/>
    <w:rsid w:val="009D4C8A"/>
    <w:rsid w:val="009E23E7"/>
    <w:rsid w:val="00A054B6"/>
    <w:rsid w:val="00A1087F"/>
    <w:rsid w:val="00A266DC"/>
    <w:rsid w:val="00A56576"/>
    <w:rsid w:val="00AB45F8"/>
    <w:rsid w:val="00AC5614"/>
    <w:rsid w:val="00AF0DF2"/>
    <w:rsid w:val="00B0182A"/>
    <w:rsid w:val="00B90037"/>
    <w:rsid w:val="00BB642D"/>
    <w:rsid w:val="00BF1D42"/>
    <w:rsid w:val="00BF2CDC"/>
    <w:rsid w:val="00C55404"/>
    <w:rsid w:val="00C905C9"/>
    <w:rsid w:val="00CA38F0"/>
    <w:rsid w:val="00CB3CB3"/>
    <w:rsid w:val="00CD0924"/>
    <w:rsid w:val="00CD6486"/>
    <w:rsid w:val="00D73B4A"/>
    <w:rsid w:val="00DF4BEA"/>
    <w:rsid w:val="00E26E93"/>
    <w:rsid w:val="00F34E09"/>
    <w:rsid w:val="00F51938"/>
    <w:rsid w:val="00F52D44"/>
    <w:rsid w:val="00F9716A"/>
    <w:rsid w:val="00FA5B9C"/>
    <w:rsid w:val="00FB49CF"/>
    <w:rsid w:val="00FD6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unhideWhenUsed/>
    <w:qFormat/>
    <w:rsid w:val="00F52D4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 w:type="paragraph" w:styleId="NormalWeb">
    <w:name w:val="Normal (Web)"/>
    <w:basedOn w:val="Normal"/>
    <w:uiPriority w:val="99"/>
    <w:semiHidden/>
    <w:unhideWhenUsed/>
    <w:rsid w:val="00871470"/>
    <w:pPr>
      <w:spacing w:before="100" w:beforeAutospacing="1" w:after="100" w:afterAutospacing="1" w:line="240" w:lineRule="auto"/>
    </w:pPr>
    <w:rPr>
      <w:rFonts w:ascii="Times" w:eastAsiaTheme="minorEastAsia" w:hAnsi="Times" w:cs="Times New Roman"/>
      <w:sz w:val="20"/>
      <w:szCs w:val="20"/>
      <w:lang w:eastAsia="fr-FR"/>
    </w:rPr>
  </w:style>
  <w:style w:type="character" w:customStyle="1" w:styleId="Titre5Car">
    <w:name w:val="Titre 5 Car"/>
    <w:basedOn w:val="Policepardfaut"/>
    <w:link w:val="Titre5"/>
    <w:uiPriority w:val="9"/>
    <w:rsid w:val="00F52D4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153690318">
      <w:bodyDiv w:val="1"/>
      <w:marLeft w:val="0"/>
      <w:marRight w:val="0"/>
      <w:marTop w:val="0"/>
      <w:marBottom w:val="0"/>
      <w:divBdr>
        <w:top w:val="none" w:sz="0" w:space="0" w:color="auto"/>
        <w:left w:val="none" w:sz="0" w:space="0" w:color="auto"/>
        <w:bottom w:val="none" w:sz="0" w:space="0" w:color="auto"/>
        <w:right w:val="none" w:sz="0" w:space="0" w:color="auto"/>
      </w:divBdr>
    </w:div>
    <w:div w:id="408968310">
      <w:bodyDiv w:val="1"/>
      <w:marLeft w:val="0"/>
      <w:marRight w:val="0"/>
      <w:marTop w:val="0"/>
      <w:marBottom w:val="0"/>
      <w:divBdr>
        <w:top w:val="none" w:sz="0" w:space="0" w:color="auto"/>
        <w:left w:val="none" w:sz="0" w:space="0" w:color="auto"/>
        <w:bottom w:val="none" w:sz="0" w:space="0" w:color="auto"/>
        <w:right w:val="none" w:sz="0" w:space="0" w:color="auto"/>
      </w:divBdr>
    </w:div>
    <w:div w:id="422917083">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11603739">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578561929">
      <w:bodyDiv w:val="1"/>
      <w:marLeft w:val="0"/>
      <w:marRight w:val="0"/>
      <w:marTop w:val="0"/>
      <w:marBottom w:val="0"/>
      <w:divBdr>
        <w:top w:val="none" w:sz="0" w:space="0" w:color="auto"/>
        <w:left w:val="none" w:sz="0" w:space="0" w:color="auto"/>
        <w:bottom w:val="none" w:sz="0" w:space="0" w:color="auto"/>
        <w:right w:val="none" w:sz="0" w:space="0" w:color="auto"/>
      </w:divBdr>
      <w:divsChild>
        <w:div w:id="381710307">
          <w:marLeft w:val="0"/>
          <w:marRight w:val="0"/>
          <w:marTop w:val="0"/>
          <w:marBottom w:val="0"/>
          <w:divBdr>
            <w:top w:val="none" w:sz="0" w:space="0" w:color="auto"/>
            <w:left w:val="none" w:sz="0" w:space="0" w:color="auto"/>
            <w:bottom w:val="none" w:sz="0" w:space="0" w:color="auto"/>
            <w:right w:val="none" w:sz="0" w:space="0" w:color="auto"/>
          </w:divBdr>
        </w:div>
        <w:div w:id="280040187">
          <w:marLeft w:val="0"/>
          <w:marRight w:val="0"/>
          <w:marTop w:val="0"/>
          <w:marBottom w:val="0"/>
          <w:divBdr>
            <w:top w:val="none" w:sz="0" w:space="0" w:color="auto"/>
            <w:left w:val="none" w:sz="0" w:space="0" w:color="auto"/>
            <w:bottom w:val="none" w:sz="0" w:space="0" w:color="auto"/>
            <w:right w:val="none" w:sz="0" w:space="0" w:color="auto"/>
          </w:divBdr>
        </w:div>
        <w:div w:id="1145974985">
          <w:marLeft w:val="0"/>
          <w:marRight w:val="0"/>
          <w:marTop w:val="0"/>
          <w:marBottom w:val="0"/>
          <w:divBdr>
            <w:top w:val="none" w:sz="0" w:space="0" w:color="auto"/>
            <w:left w:val="none" w:sz="0" w:space="0" w:color="auto"/>
            <w:bottom w:val="none" w:sz="0" w:space="0" w:color="auto"/>
            <w:right w:val="none" w:sz="0" w:space="0" w:color="auto"/>
          </w:divBdr>
          <w:divsChild>
            <w:div w:id="1134566006">
              <w:marLeft w:val="0"/>
              <w:marRight w:val="0"/>
              <w:marTop w:val="0"/>
              <w:marBottom w:val="0"/>
              <w:divBdr>
                <w:top w:val="none" w:sz="0" w:space="0" w:color="auto"/>
                <w:left w:val="none" w:sz="0" w:space="0" w:color="auto"/>
                <w:bottom w:val="none" w:sz="0" w:space="0" w:color="auto"/>
                <w:right w:val="none" w:sz="0" w:space="0" w:color="auto"/>
              </w:divBdr>
            </w:div>
            <w:div w:id="652026825">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513763752">
              <w:marLeft w:val="0"/>
              <w:marRight w:val="0"/>
              <w:marTop w:val="0"/>
              <w:marBottom w:val="0"/>
              <w:divBdr>
                <w:top w:val="none" w:sz="0" w:space="0" w:color="auto"/>
                <w:left w:val="none" w:sz="0" w:space="0" w:color="auto"/>
                <w:bottom w:val="none" w:sz="0" w:space="0" w:color="auto"/>
                <w:right w:val="none" w:sz="0" w:space="0" w:color="auto"/>
              </w:divBdr>
            </w:div>
            <w:div w:id="1124929648">
              <w:marLeft w:val="0"/>
              <w:marRight w:val="0"/>
              <w:marTop w:val="0"/>
              <w:marBottom w:val="0"/>
              <w:divBdr>
                <w:top w:val="none" w:sz="0" w:space="0" w:color="auto"/>
                <w:left w:val="none" w:sz="0" w:space="0" w:color="auto"/>
                <w:bottom w:val="none" w:sz="0" w:space="0" w:color="auto"/>
                <w:right w:val="none" w:sz="0" w:space="0" w:color="auto"/>
              </w:divBdr>
            </w:div>
            <w:div w:id="925263339">
              <w:marLeft w:val="0"/>
              <w:marRight w:val="0"/>
              <w:marTop w:val="0"/>
              <w:marBottom w:val="0"/>
              <w:divBdr>
                <w:top w:val="none" w:sz="0" w:space="0" w:color="auto"/>
                <w:left w:val="none" w:sz="0" w:space="0" w:color="auto"/>
                <w:bottom w:val="none" w:sz="0" w:space="0" w:color="auto"/>
                <w:right w:val="none" w:sz="0" w:space="0" w:color="auto"/>
              </w:divBdr>
            </w:div>
            <w:div w:id="437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514">
      <w:bodyDiv w:val="1"/>
      <w:marLeft w:val="0"/>
      <w:marRight w:val="0"/>
      <w:marTop w:val="0"/>
      <w:marBottom w:val="0"/>
      <w:divBdr>
        <w:top w:val="none" w:sz="0" w:space="0" w:color="auto"/>
        <w:left w:val="none" w:sz="0" w:space="0" w:color="auto"/>
        <w:bottom w:val="none" w:sz="0" w:space="0" w:color="auto"/>
        <w:right w:val="none" w:sz="0" w:space="0" w:color="auto"/>
      </w:divBdr>
    </w:div>
    <w:div w:id="617103711">
      <w:bodyDiv w:val="1"/>
      <w:marLeft w:val="0"/>
      <w:marRight w:val="0"/>
      <w:marTop w:val="0"/>
      <w:marBottom w:val="0"/>
      <w:divBdr>
        <w:top w:val="none" w:sz="0" w:space="0" w:color="auto"/>
        <w:left w:val="none" w:sz="0" w:space="0" w:color="auto"/>
        <w:bottom w:val="none" w:sz="0" w:space="0" w:color="auto"/>
        <w:right w:val="none" w:sz="0" w:space="0" w:color="auto"/>
      </w:divBdr>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814100935">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03738743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76">
          <w:marLeft w:val="0"/>
          <w:marRight w:val="0"/>
          <w:marTop w:val="0"/>
          <w:marBottom w:val="0"/>
          <w:divBdr>
            <w:top w:val="none" w:sz="0" w:space="0" w:color="auto"/>
            <w:left w:val="none" w:sz="0" w:space="0" w:color="auto"/>
            <w:bottom w:val="none" w:sz="0" w:space="0" w:color="auto"/>
            <w:right w:val="none" w:sz="0" w:space="0" w:color="auto"/>
          </w:divBdr>
        </w:div>
        <w:div w:id="1484855431">
          <w:marLeft w:val="0"/>
          <w:marRight w:val="0"/>
          <w:marTop w:val="0"/>
          <w:marBottom w:val="0"/>
          <w:divBdr>
            <w:top w:val="none" w:sz="0" w:space="0" w:color="auto"/>
            <w:left w:val="none" w:sz="0" w:space="0" w:color="auto"/>
            <w:bottom w:val="none" w:sz="0" w:space="0" w:color="auto"/>
            <w:right w:val="none" w:sz="0" w:space="0" w:color="auto"/>
          </w:divBdr>
        </w:div>
        <w:div w:id="341401195">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376635448">
          <w:marLeft w:val="0"/>
          <w:marRight w:val="0"/>
          <w:marTop w:val="0"/>
          <w:marBottom w:val="0"/>
          <w:divBdr>
            <w:top w:val="none" w:sz="0" w:space="0" w:color="auto"/>
            <w:left w:val="none" w:sz="0" w:space="0" w:color="auto"/>
            <w:bottom w:val="none" w:sz="0" w:space="0" w:color="auto"/>
            <w:right w:val="none" w:sz="0" w:space="0" w:color="auto"/>
          </w:divBdr>
        </w:div>
        <w:div w:id="1653101087">
          <w:marLeft w:val="0"/>
          <w:marRight w:val="0"/>
          <w:marTop w:val="0"/>
          <w:marBottom w:val="0"/>
          <w:divBdr>
            <w:top w:val="none" w:sz="0" w:space="0" w:color="auto"/>
            <w:left w:val="none" w:sz="0" w:space="0" w:color="auto"/>
            <w:bottom w:val="none" w:sz="0" w:space="0" w:color="auto"/>
            <w:right w:val="none" w:sz="0" w:space="0" w:color="auto"/>
          </w:divBdr>
        </w:div>
        <w:div w:id="129831652">
          <w:marLeft w:val="0"/>
          <w:marRight w:val="0"/>
          <w:marTop w:val="0"/>
          <w:marBottom w:val="0"/>
          <w:divBdr>
            <w:top w:val="none" w:sz="0" w:space="0" w:color="auto"/>
            <w:left w:val="none" w:sz="0" w:space="0" w:color="auto"/>
            <w:bottom w:val="none" w:sz="0" w:space="0" w:color="auto"/>
            <w:right w:val="none" w:sz="0" w:space="0" w:color="auto"/>
          </w:divBdr>
        </w:div>
        <w:div w:id="851647658">
          <w:marLeft w:val="0"/>
          <w:marRight w:val="0"/>
          <w:marTop w:val="0"/>
          <w:marBottom w:val="0"/>
          <w:divBdr>
            <w:top w:val="none" w:sz="0" w:space="0" w:color="auto"/>
            <w:left w:val="none" w:sz="0" w:space="0" w:color="auto"/>
            <w:bottom w:val="none" w:sz="0" w:space="0" w:color="auto"/>
            <w:right w:val="none" w:sz="0" w:space="0" w:color="auto"/>
          </w:divBdr>
        </w:div>
      </w:divsChild>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393309520">
      <w:bodyDiv w:val="1"/>
      <w:marLeft w:val="0"/>
      <w:marRight w:val="0"/>
      <w:marTop w:val="0"/>
      <w:marBottom w:val="0"/>
      <w:divBdr>
        <w:top w:val="none" w:sz="0" w:space="0" w:color="auto"/>
        <w:left w:val="none" w:sz="0" w:space="0" w:color="auto"/>
        <w:bottom w:val="none" w:sz="0" w:space="0" w:color="auto"/>
        <w:right w:val="none" w:sz="0" w:space="0" w:color="auto"/>
      </w:divBdr>
    </w:div>
    <w:div w:id="1394544243">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08721979">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51929495">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868594485">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 w:id="20168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CEDB-F511-468F-922C-FDE76350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10426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2020-04-13T05:56:00Z</dcterms:created>
  <dcterms:modified xsi:type="dcterms:W3CDTF">2020-04-13T05:56:00Z</dcterms:modified>
</cp:coreProperties>
</file>